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5C" w:rsidRPr="0088183B" w:rsidRDefault="0056615C" w:rsidP="00353C6F">
      <w:pPr>
        <w:pStyle w:val="a7"/>
        <w:ind w:left="426"/>
        <w:rPr>
          <w:rFonts w:ascii="Times New Roman" w:hAnsi="Times New Roman"/>
        </w:rPr>
      </w:pPr>
      <w:r w:rsidRPr="0088183B">
        <w:rPr>
          <w:rFonts w:ascii="Times New Roman" w:hAnsi="Times New Roman"/>
        </w:rPr>
        <w:t xml:space="preserve">СОГЛАСОВАНО:                  </w:t>
      </w:r>
      <w:r>
        <w:rPr>
          <w:rFonts w:ascii="Times New Roman" w:hAnsi="Times New Roman"/>
        </w:rPr>
        <w:t xml:space="preserve">          </w:t>
      </w:r>
      <w:r w:rsidRPr="0088183B">
        <w:rPr>
          <w:rFonts w:ascii="Times New Roman" w:hAnsi="Times New Roman"/>
        </w:rPr>
        <w:t xml:space="preserve">СОГЛАСОВАНО:                   </w:t>
      </w:r>
      <w:r>
        <w:rPr>
          <w:rFonts w:ascii="Times New Roman" w:hAnsi="Times New Roman"/>
        </w:rPr>
        <w:t xml:space="preserve">          </w:t>
      </w:r>
      <w:r w:rsidRPr="0088183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88183B">
        <w:rPr>
          <w:rFonts w:ascii="Times New Roman" w:hAnsi="Times New Roman"/>
        </w:rPr>
        <w:t>УТВЕРЖДЕНО</w:t>
      </w:r>
    </w:p>
    <w:p w:rsidR="0056615C" w:rsidRDefault="0056615C" w:rsidP="0056615C">
      <w:pPr>
        <w:pStyle w:val="a7"/>
        <w:rPr>
          <w:rFonts w:ascii="Times New Roman" w:hAnsi="Times New Roman"/>
        </w:rPr>
      </w:pPr>
      <w:r w:rsidRPr="0088183B">
        <w:rPr>
          <w:rFonts w:ascii="Times New Roman" w:hAnsi="Times New Roman"/>
        </w:rPr>
        <w:t xml:space="preserve">Председатель                     </w:t>
      </w:r>
      <w:r>
        <w:rPr>
          <w:rFonts w:ascii="Times New Roman" w:hAnsi="Times New Roman"/>
        </w:rPr>
        <w:t xml:space="preserve">               </w:t>
      </w:r>
      <w:r w:rsidRPr="0088183B">
        <w:rPr>
          <w:rFonts w:ascii="Times New Roman" w:hAnsi="Times New Roman"/>
        </w:rPr>
        <w:t xml:space="preserve">Начальник УО и </w:t>
      </w:r>
      <w:proofErr w:type="gramStart"/>
      <w:r w:rsidRPr="0088183B">
        <w:rPr>
          <w:rFonts w:ascii="Times New Roman" w:hAnsi="Times New Roman"/>
        </w:rPr>
        <w:t>ПО</w:t>
      </w:r>
      <w:proofErr w:type="gramEnd"/>
      <w:r w:rsidRPr="0088183B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</w:t>
      </w:r>
      <w:r w:rsidRPr="0088183B">
        <w:rPr>
          <w:rFonts w:ascii="Times New Roman" w:hAnsi="Times New Roman"/>
        </w:rPr>
        <w:t xml:space="preserve"> </w:t>
      </w:r>
      <w:proofErr w:type="gramStart"/>
      <w:r w:rsidRPr="0088183B">
        <w:rPr>
          <w:rFonts w:ascii="Times New Roman" w:hAnsi="Times New Roman"/>
        </w:rPr>
        <w:t>приказом</w:t>
      </w:r>
      <w:proofErr w:type="gramEnd"/>
      <w:r w:rsidRPr="0088183B">
        <w:rPr>
          <w:rFonts w:ascii="Times New Roman" w:hAnsi="Times New Roman"/>
        </w:rPr>
        <w:t xml:space="preserve"> директора МОУ</w:t>
      </w:r>
    </w:p>
    <w:p w:rsidR="0056615C" w:rsidRPr="0088183B" w:rsidRDefault="0056615C" w:rsidP="0056615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8183B">
        <w:rPr>
          <w:rFonts w:ascii="Times New Roman" w:hAnsi="Times New Roman"/>
        </w:rPr>
        <w:t xml:space="preserve">Управляющего совета          </w:t>
      </w:r>
      <w:r>
        <w:rPr>
          <w:rFonts w:ascii="Times New Roman" w:hAnsi="Times New Roman"/>
        </w:rPr>
        <w:t xml:space="preserve">           </w:t>
      </w:r>
      <w:r w:rsidRPr="0088183B">
        <w:rPr>
          <w:rFonts w:ascii="Times New Roman" w:hAnsi="Times New Roman"/>
        </w:rPr>
        <w:t xml:space="preserve">администрации Чайковского     </w:t>
      </w:r>
      <w:r>
        <w:rPr>
          <w:rFonts w:ascii="Times New Roman" w:hAnsi="Times New Roman"/>
        </w:rPr>
        <w:t xml:space="preserve">          </w:t>
      </w:r>
      <w:r w:rsidRPr="0088183B">
        <w:rPr>
          <w:rFonts w:ascii="Times New Roman" w:hAnsi="Times New Roman"/>
        </w:rPr>
        <w:t>«Средняя общеобразовательная</w:t>
      </w:r>
    </w:p>
    <w:p w:rsidR="0056615C" w:rsidRPr="0088183B" w:rsidRDefault="0056615C" w:rsidP="0056615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школы: А.В.Глушкова</w:t>
      </w:r>
      <w:r w:rsidRPr="0088183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</w:t>
      </w:r>
      <w:r w:rsidRPr="0088183B">
        <w:rPr>
          <w:rFonts w:ascii="Times New Roman" w:hAnsi="Times New Roman"/>
        </w:rPr>
        <w:t xml:space="preserve">муниципального района             </w:t>
      </w:r>
      <w:r>
        <w:rPr>
          <w:rFonts w:ascii="Times New Roman" w:hAnsi="Times New Roman"/>
        </w:rPr>
        <w:t xml:space="preserve">          </w:t>
      </w:r>
      <w:r w:rsidRPr="0088183B">
        <w:rPr>
          <w:rFonts w:ascii="Times New Roman" w:hAnsi="Times New Roman"/>
        </w:rPr>
        <w:t>школа села Уральского»</w:t>
      </w:r>
    </w:p>
    <w:p w:rsidR="0056615C" w:rsidRPr="0088183B" w:rsidRDefault="0056615C" w:rsidP="0056615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                             ___________</w:t>
      </w:r>
      <w:r w:rsidRPr="0088183B">
        <w:rPr>
          <w:rFonts w:ascii="Times New Roman" w:hAnsi="Times New Roman"/>
        </w:rPr>
        <w:t xml:space="preserve"> Н.Г.Сафонова             </w:t>
      </w:r>
      <w:r>
        <w:rPr>
          <w:rFonts w:ascii="Times New Roman" w:hAnsi="Times New Roman"/>
        </w:rPr>
        <w:t xml:space="preserve">    </w:t>
      </w:r>
      <w:r w:rsidRPr="0088183B">
        <w:rPr>
          <w:rFonts w:ascii="Times New Roman" w:hAnsi="Times New Roman"/>
        </w:rPr>
        <w:t>от 01.09.2009 г. № 51</w:t>
      </w:r>
    </w:p>
    <w:p w:rsidR="0056615C" w:rsidRPr="0088183B" w:rsidRDefault="0056615C" w:rsidP="0056615C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«___»__________2009 г.</w:t>
      </w:r>
      <w:r w:rsidRPr="0088183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«___»_______</w:t>
      </w:r>
      <w:r w:rsidRPr="0088183B">
        <w:rPr>
          <w:rFonts w:ascii="Times New Roman" w:hAnsi="Times New Roman"/>
        </w:rPr>
        <w:t xml:space="preserve"> 2009 </w:t>
      </w:r>
      <w:r>
        <w:rPr>
          <w:rFonts w:ascii="Times New Roman" w:hAnsi="Times New Roman"/>
        </w:rPr>
        <w:t>г.                             Директор: ________</w:t>
      </w:r>
      <w:r w:rsidRPr="0088183B">
        <w:rPr>
          <w:rFonts w:ascii="Times New Roman" w:hAnsi="Times New Roman"/>
        </w:rPr>
        <w:t xml:space="preserve">Л.Н.Колесникова     </w:t>
      </w:r>
    </w:p>
    <w:p w:rsidR="0056615C" w:rsidRPr="0088183B" w:rsidRDefault="0056615C" w:rsidP="0056615C">
      <w:pPr>
        <w:pStyle w:val="a7"/>
        <w:rPr>
          <w:rFonts w:ascii="Times New Roman" w:hAnsi="Times New Roman"/>
        </w:rPr>
      </w:pPr>
      <w:r w:rsidRPr="0088183B">
        <w:rPr>
          <w:rFonts w:ascii="Times New Roman" w:hAnsi="Times New Roman"/>
        </w:rPr>
        <w:t xml:space="preserve">                                                                                </w:t>
      </w:r>
    </w:p>
    <w:p w:rsidR="0056615C" w:rsidRPr="00353C6F" w:rsidRDefault="0056615C" w:rsidP="00353C6F">
      <w:pPr>
        <w:pStyle w:val="a7"/>
        <w:jc w:val="center"/>
        <w:rPr>
          <w:rFonts w:ascii="Times New Roman" w:hAnsi="Times New Roman"/>
        </w:rPr>
      </w:pPr>
      <w:r w:rsidRPr="00353C6F">
        <w:rPr>
          <w:rFonts w:ascii="Times New Roman" w:hAnsi="Times New Roman"/>
          <w:b/>
          <w:sz w:val="24"/>
          <w:szCs w:val="24"/>
        </w:rPr>
        <w:t>Положение</w:t>
      </w:r>
      <w:r w:rsidR="00353C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353C6F">
        <w:rPr>
          <w:rFonts w:ascii="Times New Roman" w:hAnsi="Times New Roman"/>
          <w:b/>
          <w:sz w:val="24"/>
          <w:szCs w:val="24"/>
        </w:rPr>
        <w:t>о порядке установления стимулирующих выплат работникам МОУ «Средняя общеобразовательная школа села Уральского»</w:t>
      </w:r>
    </w:p>
    <w:p w:rsidR="0056615C" w:rsidRPr="005C24E0" w:rsidRDefault="0056615C" w:rsidP="00353C6F">
      <w:pPr>
        <w:pStyle w:val="a5"/>
        <w:spacing w:after="0"/>
        <w:ind w:left="0"/>
        <w:jc w:val="center"/>
        <w:rPr>
          <w:b/>
          <w:sz w:val="24"/>
          <w:szCs w:val="24"/>
        </w:rPr>
      </w:pPr>
    </w:p>
    <w:p w:rsidR="0056615C" w:rsidRPr="005C24E0" w:rsidRDefault="0056615C" w:rsidP="0056615C">
      <w:pPr>
        <w:pStyle w:val="a5"/>
        <w:spacing w:after="0"/>
        <w:ind w:left="284"/>
        <w:jc w:val="center"/>
        <w:rPr>
          <w:b/>
          <w:sz w:val="24"/>
          <w:szCs w:val="24"/>
        </w:rPr>
      </w:pPr>
    </w:p>
    <w:p w:rsidR="0056615C" w:rsidRPr="005C24E0" w:rsidRDefault="0056615C" w:rsidP="0056615C">
      <w:pPr>
        <w:pStyle w:val="a5"/>
        <w:numPr>
          <w:ilvl w:val="0"/>
          <w:numId w:val="2"/>
        </w:numPr>
        <w:tabs>
          <w:tab w:val="clear" w:pos="1776"/>
          <w:tab w:val="left" w:pos="15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C24E0">
        <w:rPr>
          <w:b/>
          <w:sz w:val="24"/>
          <w:szCs w:val="24"/>
        </w:rPr>
        <w:t>Общие  положения</w:t>
      </w:r>
    </w:p>
    <w:p w:rsidR="0056615C" w:rsidRPr="006E0660" w:rsidRDefault="0056615C" w:rsidP="0056615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07FC">
        <w:rPr>
          <w:rFonts w:ascii="Times New Roman" w:hAnsi="Times New Roman"/>
          <w:sz w:val="24"/>
          <w:szCs w:val="24"/>
        </w:rPr>
        <w:t>1</w:t>
      </w:r>
      <w:r w:rsidRPr="005C24E0">
        <w:rPr>
          <w:sz w:val="24"/>
          <w:szCs w:val="24"/>
        </w:rPr>
        <w:t>.</w:t>
      </w:r>
      <w:r w:rsidRPr="00CD07F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D07FC">
        <w:rPr>
          <w:rFonts w:ascii="Times New Roman" w:hAnsi="Times New Roman"/>
          <w:sz w:val="24"/>
          <w:szCs w:val="24"/>
        </w:rPr>
        <w:t xml:space="preserve">Положение о порядке установления стимулирующих выплат работникам МОУ «Средняя общеобразовательная школа села Уральского» (далее – Положение) разработано в соответствии с Трудовым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7FC">
        <w:rPr>
          <w:rFonts w:ascii="Times New Roman" w:hAnsi="Times New Roman"/>
          <w:sz w:val="24"/>
          <w:szCs w:val="24"/>
        </w:rPr>
        <w:t>кодексом Российской Федерации, постановлением главы Чайковского муниципального района от 27.08.2009 г. № 2175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7FC">
        <w:rPr>
          <w:rFonts w:ascii="Times New Roman" w:hAnsi="Times New Roman"/>
          <w:sz w:val="24"/>
          <w:szCs w:val="24"/>
        </w:rPr>
        <w:t xml:space="preserve"> Положения о системе оплаты труда и стимулировании работников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7FC">
        <w:rPr>
          <w:rFonts w:ascii="Times New Roman" w:hAnsi="Times New Roman"/>
          <w:sz w:val="24"/>
          <w:szCs w:val="24"/>
        </w:rPr>
        <w:t>образовательных учреждений Чайковского муниципального района, реализующих государственные полномочия в сфере образования за счет субвенций из бюджета Пермского</w:t>
      </w:r>
      <w:proofErr w:type="gramEnd"/>
      <w:r w:rsidRPr="00CD07FC">
        <w:rPr>
          <w:rFonts w:ascii="Times New Roman" w:hAnsi="Times New Roman"/>
          <w:sz w:val="24"/>
          <w:szCs w:val="24"/>
        </w:rPr>
        <w:t xml:space="preserve"> края», приказом директора от 01 сентября 2009 года № 51</w:t>
      </w:r>
      <w:r w:rsidRPr="00CD07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CD07FC">
        <w:rPr>
          <w:rFonts w:ascii="Times New Roman" w:hAnsi="Times New Roman"/>
          <w:sz w:val="24"/>
          <w:szCs w:val="24"/>
        </w:rPr>
        <w:t>Об утверждении положения о системе оплаты и стимулирования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7FC">
        <w:rPr>
          <w:rFonts w:ascii="Times New Roman" w:hAnsi="Times New Roman"/>
          <w:sz w:val="24"/>
          <w:szCs w:val="24"/>
        </w:rPr>
        <w:t xml:space="preserve"> работников   МОУ «Средняя общеобразовательная школа села Уральского»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</w:t>
      </w:r>
      <w:r w:rsidRPr="00CD07FC">
        <w:rPr>
          <w:rFonts w:ascii="Times New Roman" w:hAnsi="Times New Roman"/>
          <w:sz w:val="24"/>
          <w:szCs w:val="24"/>
        </w:rPr>
        <w:t>1.2. Положение определяет виды стимулирующих выплат, порядок их установления работникам МОУ «Средняя общеобразовательная школа села Уральского»</w:t>
      </w:r>
      <w:r>
        <w:rPr>
          <w:rFonts w:ascii="Times New Roman" w:hAnsi="Times New Roman"/>
          <w:sz w:val="24"/>
          <w:szCs w:val="24"/>
        </w:rPr>
        <w:t xml:space="preserve"> (далее школа)                                                                            </w:t>
      </w:r>
      <w:r w:rsidRPr="00CD07FC">
        <w:rPr>
          <w:rFonts w:ascii="Times New Roman" w:hAnsi="Times New Roman"/>
          <w:sz w:val="24"/>
          <w:szCs w:val="24"/>
        </w:rPr>
        <w:t>1.3. Целью данного Положения является повышение материальной заинтересованности работников школы  в достижении высоких результатов труда, создании благоприятных условий для стабильного функционирования школы.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1.4.</w:t>
      </w:r>
      <w:r w:rsidRPr="006E0660">
        <w:rPr>
          <w:rFonts w:ascii="Times New Roman" w:hAnsi="Times New Roman"/>
          <w:sz w:val="24"/>
          <w:szCs w:val="24"/>
        </w:rPr>
        <w:t xml:space="preserve">Стимулирующие выплаты осуществляются в пределах стимулирующей </w:t>
      </w:r>
      <w:proofErr w:type="gramStart"/>
      <w:r w:rsidRPr="006E0660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660">
        <w:rPr>
          <w:rFonts w:ascii="Times New Roman" w:hAnsi="Times New Roman"/>
          <w:sz w:val="24"/>
          <w:szCs w:val="24"/>
        </w:rPr>
        <w:t>фонда оплаты т</w:t>
      </w:r>
      <w:r>
        <w:rPr>
          <w:rFonts w:ascii="Times New Roman" w:hAnsi="Times New Roman"/>
          <w:sz w:val="24"/>
          <w:szCs w:val="24"/>
        </w:rPr>
        <w:t>руда школы</w:t>
      </w:r>
      <w:proofErr w:type="gramEnd"/>
      <w:r w:rsidRPr="006E0660">
        <w:rPr>
          <w:rFonts w:ascii="Times New Roman" w:hAnsi="Times New Roman"/>
          <w:sz w:val="24"/>
          <w:szCs w:val="24"/>
        </w:rPr>
        <w:t xml:space="preserve">. </w:t>
      </w:r>
      <w:r w:rsidRPr="006E0660">
        <w:rPr>
          <w:rFonts w:ascii="Times New Roman" w:hAnsi="Times New Roman"/>
          <w:spacing w:val="-1"/>
          <w:sz w:val="24"/>
          <w:szCs w:val="24"/>
        </w:rPr>
        <w:t xml:space="preserve">Экономия по фонду базовой части оплаты труда также может быть направлена на </w:t>
      </w:r>
      <w:r w:rsidRPr="006E0660">
        <w:rPr>
          <w:rFonts w:ascii="Times New Roman" w:hAnsi="Times New Roman"/>
          <w:sz w:val="24"/>
          <w:szCs w:val="24"/>
        </w:rPr>
        <w:t>стимулирующие выплаты.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1.5.</w:t>
      </w:r>
      <w:r w:rsidRPr="006E0660">
        <w:rPr>
          <w:rFonts w:ascii="Times New Roman" w:hAnsi="Times New Roman"/>
          <w:sz w:val="24"/>
          <w:szCs w:val="24"/>
        </w:rPr>
        <w:t>Экономия фонда оплаты труда, сложившаяся за счет незамещенных учебных часов, не может быть направлена на выплаты стимулирующего характера.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pacing w:val="-10"/>
          <w:sz w:val="24"/>
          <w:szCs w:val="24"/>
        </w:rPr>
        <w:t>1.6</w:t>
      </w:r>
      <w:r w:rsidRPr="006E0660">
        <w:rPr>
          <w:rFonts w:ascii="Times New Roman" w:hAnsi="Times New Roman"/>
          <w:spacing w:val="-10"/>
          <w:sz w:val="24"/>
          <w:szCs w:val="24"/>
        </w:rPr>
        <w:t>.</w:t>
      </w:r>
      <w:r w:rsidRPr="006E0660">
        <w:rPr>
          <w:rFonts w:ascii="Times New Roman" w:hAnsi="Times New Roman"/>
          <w:spacing w:val="-2"/>
          <w:sz w:val="24"/>
          <w:szCs w:val="24"/>
        </w:rPr>
        <w:t xml:space="preserve">Стимулирующие выплаты могут носить единовременный характер </w:t>
      </w:r>
      <w:r w:rsidRPr="006E0660">
        <w:rPr>
          <w:rFonts w:ascii="Times New Roman" w:hAnsi="Times New Roman"/>
          <w:sz w:val="24"/>
          <w:szCs w:val="24"/>
        </w:rPr>
        <w:t>или устанавливаться на определенный период.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10"/>
          <w:sz w:val="24"/>
          <w:szCs w:val="24"/>
        </w:rPr>
        <w:t>1.7</w:t>
      </w:r>
      <w:r w:rsidRPr="00852222">
        <w:rPr>
          <w:rFonts w:ascii="Times New Roman" w:hAnsi="Times New Roman"/>
          <w:spacing w:val="-1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222">
        <w:rPr>
          <w:rFonts w:ascii="Times New Roman" w:hAnsi="Times New Roman"/>
          <w:sz w:val="24"/>
          <w:szCs w:val="24"/>
        </w:rPr>
        <w:t xml:space="preserve">Вопросы </w:t>
      </w:r>
      <w:proofErr w:type="gramStart"/>
      <w:r w:rsidRPr="00852222">
        <w:rPr>
          <w:rFonts w:ascii="Times New Roman" w:hAnsi="Times New Roman"/>
          <w:sz w:val="24"/>
          <w:szCs w:val="24"/>
        </w:rPr>
        <w:t>распределения стимулирующей части фонда оплаты труда</w:t>
      </w:r>
      <w:proofErr w:type="gramEnd"/>
      <w:r w:rsidRPr="00852222">
        <w:rPr>
          <w:rFonts w:ascii="Times New Roman" w:hAnsi="Times New Roman"/>
          <w:sz w:val="24"/>
          <w:szCs w:val="24"/>
        </w:rPr>
        <w:t xml:space="preserve"> рассматриваются с участием Управляющего совета и Совета трудового коллектива.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pacing w:val="-10"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660">
        <w:rPr>
          <w:rFonts w:ascii="Times New Roman" w:hAnsi="Times New Roman"/>
          <w:sz w:val="24"/>
          <w:szCs w:val="24"/>
        </w:rPr>
        <w:t>Размер стимулирующих выплат работникам школы, период действия выплат и список сотрудников, получающих выплаты, закрепляются приказом директора школы по согласованию с Управляющим советом и Советом трудового коллектива.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pacing w:val="-2"/>
          <w:sz w:val="24"/>
          <w:szCs w:val="24"/>
        </w:rPr>
        <w:t>1.9.</w:t>
      </w:r>
      <w:r w:rsidRPr="006E0660">
        <w:rPr>
          <w:rFonts w:ascii="Times New Roman" w:hAnsi="Times New Roman"/>
          <w:spacing w:val="-2"/>
          <w:sz w:val="24"/>
          <w:szCs w:val="24"/>
        </w:rPr>
        <w:t xml:space="preserve"> Условия осуществления стимулирующих выплат основываются на </w:t>
      </w:r>
      <w:r w:rsidRPr="006E0660">
        <w:rPr>
          <w:rFonts w:ascii="Times New Roman" w:hAnsi="Times New Roman"/>
          <w:sz w:val="24"/>
          <w:szCs w:val="24"/>
        </w:rPr>
        <w:t xml:space="preserve">показателях качества и результативности работы, которые утверждаются </w:t>
      </w:r>
      <w:r>
        <w:rPr>
          <w:rFonts w:ascii="Times New Roman" w:hAnsi="Times New Roman"/>
          <w:spacing w:val="-1"/>
          <w:sz w:val="24"/>
          <w:szCs w:val="24"/>
        </w:rPr>
        <w:t xml:space="preserve">настоящим положением </w:t>
      </w:r>
      <w:r w:rsidRPr="006E0660">
        <w:rPr>
          <w:rFonts w:ascii="Times New Roman" w:hAnsi="Times New Roman"/>
          <w:spacing w:val="-1"/>
          <w:sz w:val="24"/>
          <w:szCs w:val="24"/>
        </w:rPr>
        <w:t xml:space="preserve"> по согласованию с Управляющим советом и </w:t>
      </w:r>
      <w:r w:rsidRPr="006E0660">
        <w:rPr>
          <w:rFonts w:ascii="Times New Roman" w:hAnsi="Times New Roman"/>
          <w:sz w:val="24"/>
          <w:szCs w:val="24"/>
        </w:rPr>
        <w:t>Советом трудового коллектива.</w:t>
      </w:r>
    </w:p>
    <w:p w:rsidR="0056615C" w:rsidRDefault="0056615C" w:rsidP="0056615C">
      <w:pPr>
        <w:shd w:val="clear" w:color="auto" w:fill="FFFFFF"/>
        <w:spacing w:line="360" w:lineRule="exact"/>
        <w:ind w:right="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53C6F" w:rsidRDefault="0056615C" w:rsidP="0056615C">
      <w:pPr>
        <w:shd w:val="clear" w:color="auto" w:fill="FFFFFF"/>
        <w:spacing w:line="360" w:lineRule="exact"/>
        <w:ind w:right="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615C" w:rsidRPr="00852222" w:rsidRDefault="005539FA" w:rsidP="0056615C">
      <w:pPr>
        <w:shd w:val="clear" w:color="auto" w:fill="FFFFFF"/>
        <w:spacing w:line="360" w:lineRule="exact"/>
        <w:ind w:right="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  <w:r w:rsidR="0056615C">
        <w:rPr>
          <w:rFonts w:ascii="Times New Roman" w:hAnsi="Times New Roman"/>
          <w:b/>
          <w:sz w:val="24"/>
          <w:szCs w:val="24"/>
        </w:rPr>
        <w:t xml:space="preserve"> </w:t>
      </w:r>
      <w:r w:rsidR="0056615C" w:rsidRPr="00852222">
        <w:rPr>
          <w:rFonts w:ascii="Times New Roman" w:hAnsi="Times New Roman"/>
          <w:b/>
          <w:sz w:val="24"/>
          <w:szCs w:val="24"/>
        </w:rPr>
        <w:t>2. Характеристика стимулирующих выплат</w:t>
      </w:r>
    </w:p>
    <w:p w:rsidR="0056615C" w:rsidRPr="005539FA" w:rsidRDefault="0056615C" w:rsidP="005539FA">
      <w:pPr>
        <w:shd w:val="clear" w:color="auto" w:fill="FFFFFF"/>
        <w:spacing w:line="360" w:lineRule="exact"/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6E0660">
        <w:rPr>
          <w:rFonts w:ascii="Times New Roman" w:hAnsi="Times New Roman"/>
          <w:sz w:val="24"/>
          <w:szCs w:val="24"/>
        </w:rPr>
        <w:t>. В школе  устанавливаются следующие выплаты стимулирующего характера:</w:t>
      </w:r>
      <w:r w:rsidR="00353C6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5539FA">
        <w:rPr>
          <w:rFonts w:ascii="Times New Roman" w:hAnsi="Times New Roman"/>
          <w:sz w:val="24"/>
          <w:szCs w:val="24"/>
        </w:rPr>
        <w:t xml:space="preserve">    - </w:t>
      </w:r>
      <w:r>
        <w:rPr>
          <w:rFonts w:ascii="Times New Roman" w:hAnsi="Times New Roman"/>
          <w:sz w:val="24"/>
          <w:szCs w:val="24"/>
        </w:rPr>
        <w:t>в</w:t>
      </w:r>
      <w:r w:rsidRPr="006E0660">
        <w:rPr>
          <w:rFonts w:ascii="Times New Roman" w:hAnsi="Times New Roman"/>
          <w:sz w:val="24"/>
          <w:szCs w:val="24"/>
        </w:rPr>
        <w:t>ыплаты за интенсивность и высокие результаты работы;</w:t>
      </w:r>
      <w:r w:rsidR="005539F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pacing w:val="-2"/>
          <w:sz w:val="24"/>
          <w:szCs w:val="24"/>
        </w:rPr>
        <w:t>- п</w:t>
      </w:r>
      <w:r w:rsidRPr="006E0660">
        <w:rPr>
          <w:rFonts w:ascii="Times New Roman" w:hAnsi="Times New Roman"/>
          <w:spacing w:val="-2"/>
          <w:sz w:val="24"/>
          <w:szCs w:val="24"/>
        </w:rPr>
        <w:t>ремиальные выплаты по итогам работы (за месяц, квартал, год);</w:t>
      </w:r>
      <w:r w:rsidR="005539FA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>- и</w:t>
      </w:r>
      <w:r w:rsidRPr="006E0660">
        <w:rPr>
          <w:rFonts w:ascii="Times New Roman" w:hAnsi="Times New Roman"/>
          <w:spacing w:val="-1"/>
          <w:sz w:val="24"/>
          <w:szCs w:val="24"/>
        </w:rPr>
        <w:t>ные выплаты стимулирующего характера.</w:t>
      </w:r>
    </w:p>
    <w:p w:rsidR="0056615C" w:rsidRPr="005C24E0" w:rsidRDefault="0056615C" w:rsidP="00353C6F">
      <w:pPr>
        <w:pStyle w:val="a5"/>
        <w:numPr>
          <w:ilvl w:val="0"/>
          <w:numId w:val="1"/>
        </w:numPr>
        <w:tabs>
          <w:tab w:val="left" w:pos="1776"/>
        </w:tabs>
        <w:spacing w:after="0"/>
        <w:rPr>
          <w:b/>
          <w:sz w:val="24"/>
          <w:szCs w:val="24"/>
        </w:rPr>
      </w:pPr>
      <w:r w:rsidRPr="005C24E0">
        <w:rPr>
          <w:b/>
          <w:sz w:val="24"/>
          <w:szCs w:val="24"/>
        </w:rPr>
        <w:t>Порядок  установления стимулирующих  выплат – надбавок за интенсивность и высокие результаты работы</w:t>
      </w:r>
    </w:p>
    <w:p w:rsidR="0056615C" w:rsidRPr="005C24E0" w:rsidRDefault="0056615C" w:rsidP="0056615C">
      <w:pPr>
        <w:pStyle w:val="a5"/>
        <w:tabs>
          <w:tab w:val="left" w:pos="0"/>
        </w:tabs>
        <w:spacing w:after="0"/>
        <w:ind w:left="0"/>
        <w:rPr>
          <w:sz w:val="24"/>
          <w:szCs w:val="24"/>
        </w:rPr>
      </w:pPr>
      <w:r w:rsidRPr="005C24E0">
        <w:rPr>
          <w:sz w:val="24"/>
          <w:szCs w:val="24"/>
        </w:rPr>
        <w:t>3.1. Надбавка за интенсивн</w:t>
      </w:r>
      <w:r>
        <w:rPr>
          <w:sz w:val="24"/>
          <w:szCs w:val="24"/>
        </w:rPr>
        <w:t xml:space="preserve">ость и </w:t>
      </w:r>
      <w:r w:rsidRPr="00FA28E0">
        <w:rPr>
          <w:sz w:val="24"/>
          <w:szCs w:val="24"/>
        </w:rPr>
        <w:t xml:space="preserve"> </w:t>
      </w:r>
      <w:r w:rsidRPr="005C24E0">
        <w:rPr>
          <w:sz w:val="24"/>
          <w:szCs w:val="24"/>
        </w:rPr>
        <w:t>высокие результаты работы</w:t>
      </w:r>
      <w:r>
        <w:rPr>
          <w:sz w:val="24"/>
          <w:szCs w:val="24"/>
        </w:rPr>
        <w:t xml:space="preserve"> устанавливается </w:t>
      </w:r>
      <w:r w:rsidRPr="005C2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работникам школы </w:t>
      </w:r>
      <w:r w:rsidRPr="005C24E0">
        <w:rPr>
          <w:sz w:val="24"/>
          <w:szCs w:val="24"/>
        </w:rPr>
        <w:t xml:space="preserve"> на учебный </w:t>
      </w:r>
      <w:r w:rsidR="00D61FA0">
        <w:rPr>
          <w:sz w:val="24"/>
          <w:szCs w:val="24"/>
        </w:rPr>
        <w:t>год (с 01.09 по 31.12 и с 01.01. по31.08)</w:t>
      </w:r>
      <w:r w:rsidRPr="005C24E0">
        <w:rPr>
          <w:sz w:val="24"/>
          <w:szCs w:val="24"/>
        </w:rPr>
        <w:t xml:space="preserve"> и выплачивается ежемесячно равными долями.</w:t>
      </w:r>
      <w:r>
        <w:rPr>
          <w:sz w:val="24"/>
          <w:szCs w:val="24"/>
        </w:rPr>
        <w:t xml:space="preserve"> </w:t>
      </w:r>
    </w:p>
    <w:p w:rsidR="0056615C" w:rsidRPr="005C24E0" w:rsidRDefault="0056615C" w:rsidP="0056615C">
      <w:pPr>
        <w:pStyle w:val="a5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5C24E0">
        <w:rPr>
          <w:sz w:val="24"/>
          <w:szCs w:val="24"/>
        </w:rPr>
        <w:t>. Размер над</w:t>
      </w:r>
      <w:r>
        <w:rPr>
          <w:sz w:val="24"/>
          <w:szCs w:val="24"/>
        </w:rPr>
        <w:t>бавки  работникам за интенсивность и  высокие результаты работы  устанавливается директором школы на основании аналитических материалов, подготовленных заместителем директора по УВР и заведующим хозяйством.</w:t>
      </w:r>
    </w:p>
    <w:p w:rsidR="0056615C" w:rsidRDefault="0056615C" w:rsidP="0056615C">
      <w:pPr>
        <w:pStyle w:val="a5"/>
        <w:ind w:left="0"/>
        <w:jc w:val="both"/>
        <w:rPr>
          <w:sz w:val="24"/>
          <w:szCs w:val="24"/>
        </w:rPr>
      </w:pPr>
      <w:r w:rsidRPr="005C24E0">
        <w:rPr>
          <w:sz w:val="24"/>
          <w:szCs w:val="24"/>
        </w:rPr>
        <w:t>3.</w:t>
      </w:r>
      <w:r>
        <w:rPr>
          <w:spacing w:val="10"/>
          <w:sz w:val="24"/>
          <w:szCs w:val="24"/>
        </w:rPr>
        <w:t>3</w:t>
      </w:r>
      <w:r w:rsidRPr="005C24E0">
        <w:rPr>
          <w:spacing w:val="10"/>
          <w:sz w:val="24"/>
          <w:szCs w:val="24"/>
        </w:rPr>
        <w:t xml:space="preserve">. Размер </w:t>
      </w:r>
      <w:r w:rsidRPr="005C24E0">
        <w:rPr>
          <w:sz w:val="24"/>
          <w:szCs w:val="24"/>
        </w:rPr>
        <w:t xml:space="preserve">надбавки  за </w:t>
      </w:r>
      <w:r>
        <w:rPr>
          <w:sz w:val="24"/>
          <w:szCs w:val="24"/>
        </w:rPr>
        <w:t xml:space="preserve">интенсивность и </w:t>
      </w:r>
      <w:r w:rsidRPr="005C24E0">
        <w:rPr>
          <w:sz w:val="24"/>
          <w:szCs w:val="24"/>
        </w:rPr>
        <w:t xml:space="preserve"> высокие  результаты</w:t>
      </w:r>
      <w:r>
        <w:rPr>
          <w:sz w:val="24"/>
          <w:szCs w:val="24"/>
        </w:rPr>
        <w:t xml:space="preserve"> </w:t>
      </w:r>
      <w:r w:rsidRPr="005C24E0">
        <w:rPr>
          <w:sz w:val="24"/>
          <w:szCs w:val="24"/>
        </w:rPr>
        <w:t xml:space="preserve">  зависит от р</w:t>
      </w:r>
      <w:r>
        <w:rPr>
          <w:sz w:val="24"/>
          <w:szCs w:val="24"/>
        </w:rPr>
        <w:t>езультатов деятельности работников</w:t>
      </w:r>
      <w:r w:rsidRPr="005C24E0">
        <w:rPr>
          <w:sz w:val="24"/>
          <w:szCs w:val="24"/>
        </w:rPr>
        <w:t xml:space="preserve"> за прошлый учебный год (финансовый год) и определяется пропорционально в зависимости от обще</w:t>
      </w:r>
      <w:r>
        <w:rPr>
          <w:sz w:val="24"/>
          <w:szCs w:val="24"/>
        </w:rPr>
        <w:t>го количества набранных баллов.</w:t>
      </w:r>
      <w:r w:rsidRPr="005C24E0">
        <w:rPr>
          <w:sz w:val="24"/>
          <w:szCs w:val="24"/>
        </w:rPr>
        <w:t xml:space="preserve"> Критерии для установления надбавки за</w:t>
      </w:r>
      <w:r>
        <w:rPr>
          <w:sz w:val="24"/>
          <w:szCs w:val="24"/>
        </w:rPr>
        <w:t xml:space="preserve"> интенсивность и  высокие результаты педагогическим работникам (учителям) школы приведены в таблице 1 . </w:t>
      </w:r>
      <w:r w:rsidRPr="005C24E0">
        <w:rPr>
          <w:sz w:val="24"/>
          <w:szCs w:val="24"/>
        </w:rPr>
        <w:t>Критерии обновляются ежегодно и отражают приоритеты муниципальной  системы образования.</w:t>
      </w:r>
      <w:r>
        <w:rPr>
          <w:sz w:val="24"/>
          <w:szCs w:val="24"/>
        </w:rPr>
        <w:t xml:space="preserve"> Критерии для установления надбавки педагогическим и иным  работникам школы за  интенсивность и высокие результаты труда приведены в таблице 2.</w:t>
      </w:r>
    </w:p>
    <w:p w:rsidR="0056615C" w:rsidRPr="00741119" w:rsidRDefault="0056615C" w:rsidP="0056615C">
      <w:pPr>
        <w:pStyle w:val="a5"/>
        <w:ind w:left="0"/>
        <w:jc w:val="both"/>
        <w:rPr>
          <w:sz w:val="24"/>
          <w:szCs w:val="24"/>
        </w:rPr>
      </w:pPr>
      <w:r w:rsidRPr="00741119">
        <w:rPr>
          <w:sz w:val="24"/>
          <w:szCs w:val="24"/>
        </w:rPr>
        <w:t xml:space="preserve"> </w:t>
      </w:r>
      <w:r>
        <w:rPr>
          <w:sz w:val="24"/>
          <w:szCs w:val="24"/>
        </w:rPr>
        <w:t>3.4</w:t>
      </w:r>
      <w:r w:rsidRPr="00741119">
        <w:rPr>
          <w:sz w:val="24"/>
          <w:szCs w:val="24"/>
        </w:rPr>
        <w:t xml:space="preserve">. Порядок расчета размера надбавки за </w:t>
      </w:r>
      <w:r>
        <w:rPr>
          <w:sz w:val="24"/>
          <w:szCs w:val="24"/>
        </w:rPr>
        <w:t xml:space="preserve">интенсивность и </w:t>
      </w:r>
      <w:r w:rsidRPr="00741119">
        <w:rPr>
          <w:sz w:val="24"/>
          <w:szCs w:val="24"/>
        </w:rPr>
        <w:t xml:space="preserve"> высокие результаты:</w:t>
      </w:r>
    </w:p>
    <w:p w:rsidR="0056615C" w:rsidRDefault="0056615C" w:rsidP="0056615C">
      <w:pPr>
        <w:pStyle w:val="a5"/>
        <w:ind w:left="0" w:firstLine="567"/>
        <w:rPr>
          <w:sz w:val="24"/>
          <w:szCs w:val="24"/>
        </w:rPr>
      </w:pPr>
      <w:r w:rsidRPr="00741119">
        <w:rPr>
          <w:sz w:val="24"/>
          <w:szCs w:val="24"/>
        </w:rPr>
        <w:t xml:space="preserve">Размер годовой </w:t>
      </w:r>
      <w:r>
        <w:rPr>
          <w:sz w:val="24"/>
          <w:szCs w:val="24"/>
        </w:rPr>
        <w:t>надбавки работникам школы</w:t>
      </w:r>
      <w:r w:rsidRPr="00741119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интенсивность и  высокие результаты  = </w:t>
      </w:r>
      <w:r w:rsidRPr="00741119">
        <w:rPr>
          <w:sz w:val="24"/>
          <w:szCs w:val="24"/>
        </w:rPr>
        <w:t xml:space="preserve">общий объем надбавок за </w:t>
      </w:r>
      <w:r>
        <w:rPr>
          <w:sz w:val="24"/>
          <w:szCs w:val="24"/>
        </w:rPr>
        <w:t xml:space="preserve">интенсивность и </w:t>
      </w:r>
      <w:r w:rsidRPr="00741119">
        <w:rPr>
          <w:sz w:val="24"/>
          <w:szCs w:val="24"/>
        </w:rPr>
        <w:t xml:space="preserve"> высокие  результаты  работы  за учебный го</w:t>
      </w:r>
      <w:r>
        <w:rPr>
          <w:sz w:val="24"/>
          <w:szCs w:val="24"/>
        </w:rPr>
        <w:t>д в фонде стимулирующих выплат:</w:t>
      </w:r>
      <w:r w:rsidRPr="00741119">
        <w:rPr>
          <w:sz w:val="24"/>
          <w:szCs w:val="24"/>
        </w:rPr>
        <w:t xml:space="preserve"> общее количество балло</w:t>
      </w:r>
      <w:r>
        <w:rPr>
          <w:sz w:val="24"/>
          <w:szCs w:val="24"/>
        </w:rPr>
        <w:t>в, набранных всеми  работниками согласно таблицам</w:t>
      </w:r>
      <w:r w:rsidRPr="00741119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 2</w:t>
      </w:r>
      <w:r w:rsidRPr="00741119">
        <w:rPr>
          <w:sz w:val="24"/>
          <w:szCs w:val="24"/>
        </w:rPr>
        <w:t xml:space="preserve"> </w:t>
      </w:r>
      <w:proofErr w:type="spellStart"/>
      <w:r w:rsidRPr="00741119">
        <w:rPr>
          <w:sz w:val="24"/>
          <w:szCs w:val="24"/>
        </w:rPr>
        <w:t>х</w:t>
      </w:r>
      <w:proofErr w:type="spellEnd"/>
      <w:r w:rsidRPr="00741119">
        <w:rPr>
          <w:sz w:val="24"/>
          <w:szCs w:val="24"/>
        </w:rPr>
        <w:t xml:space="preserve"> количество б</w:t>
      </w:r>
      <w:r>
        <w:rPr>
          <w:sz w:val="24"/>
          <w:szCs w:val="24"/>
        </w:rPr>
        <w:t>аллов, набранных конкретным  работником  согласно таблицам 1 и 2.</w:t>
      </w:r>
    </w:p>
    <w:p w:rsidR="0056615C" w:rsidRPr="005C24E0" w:rsidRDefault="0056615C" w:rsidP="0056615C">
      <w:pPr>
        <w:shd w:val="clear" w:color="auto" w:fill="FFFFFF"/>
        <w:spacing w:line="317" w:lineRule="exac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          Таблица 1</w:t>
      </w:r>
      <w:r w:rsidRPr="005C24E0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56615C" w:rsidRPr="00B814CE" w:rsidRDefault="0056615C" w:rsidP="0056615C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sz w:val="24"/>
          <w:szCs w:val="24"/>
        </w:rPr>
      </w:pPr>
      <w:r w:rsidRPr="00B814CE">
        <w:rPr>
          <w:rFonts w:ascii="Times New Roman" w:hAnsi="Times New Roman"/>
          <w:b/>
          <w:sz w:val="24"/>
          <w:szCs w:val="24"/>
        </w:rPr>
        <w:t>Показатели оценки деятельности педагогических работников (учителей) школы для установления надбавки за интенсивность и высокие результаты труда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6388"/>
        <w:gridCol w:w="1116"/>
        <w:gridCol w:w="2405"/>
      </w:tblGrid>
      <w:tr w:rsidR="0056615C" w:rsidRPr="00E33B8C" w:rsidTr="007D3E6E">
        <w:trPr>
          <w:trHeight w:hRule="exact" w:val="1058"/>
        </w:trPr>
        <w:tc>
          <w:tcPr>
            <w:tcW w:w="6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683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left="53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0B6763" w:rsidRDefault="0056615C" w:rsidP="007D3E6E">
            <w:pPr>
              <w:shd w:val="clear" w:color="auto" w:fill="FFFFFF"/>
              <w:spacing w:line="322" w:lineRule="exact"/>
              <w:ind w:left="53" w:right="67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Максимальное количество баллов</w:t>
            </w:r>
          </w:p>
        </w:tc>
      </w:tr>
      <w:tr w:rsidR="0056615C" w:rsidRPr="00E33B8C" w:rsidTr="007D3E6E">
        <w:trPr>
          <w:trHeight w:hRule="exact" w:val="331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Академические</w:t>
            </w:r>
            <w:proofErr w:type="gramEnd"/>
          </w:p>
        </w:tc>
      </w:tr>
      <w:tr w:rsidR="0056615C" w:rsidRPr="00E33B8C" w:rsidTr="007D3E6E">
        <w:trPr>
          <w:trHeight w:hRule="exact" w:val="65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1142" w:firstLine="10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Средний балл сдачи ЕГЭ по математике и 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сскому языку выше среднего по району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1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615C" w:rsidRPr="00E33B8C" w:rsidTr="007D3E6E">
        <w:trPr>
          <w:trHeight w:hRule="exact" w:val="42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302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 учащихся получили 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>аттестат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AE1AA8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615C" w:rsidRPr="00E33B8C" w:rsidTr="007D3E6E">
        <w:trPr>
          <w:trHeight w:hRule="exact" w:val="5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Средний балл сдачи ЕГЭ предметов по выбору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 среднего по району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15C" w:rsidRPr="00E33B8C" w:rsidTr="007D3E6E">
        <w:trPr>
          <w:trHeight w:hRule="exact" w:val="75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>Средний бал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 итоговой аттестации учащихся 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по математике и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 среднего по району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15C" w:rsidRPr="00E33B8C" w:rsidTr="007D3E6E">
        <w:trPr>
          <w:trHeight w:hRule="exact" w:val="7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542" w:firstLine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Средний балл итоговой аттестации учащихся 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по предметам по выбору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 среднего по району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615C" w:rsidRPr="00E33B8C" w:rsidTr="007D3E6E">
        <w:trPr>
          <w:trHeight w:hRule="exact" w:val="7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542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Предмет, выбранный учащимися на государственную (итоговую) аттестацию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AE1AA8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56615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15C" w:rsidRPr="00E33B8C" w:rsidTr="007D3E6E">
        <w:trPr>
          <w:trHeight w:hRule="exact" w:val="7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Средний балл сдачи 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 среднего по району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15C" w:rsidRPr="00E33B8C" w:rsidTr="007D3E6E">
        <w:trPr>
          <w:trHeight w:hRule="exact" w:val="7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Средний балл сдачи ЕРТ </w:t>
            </w:r>
            <w:r>
              <w:rPr>
                <w:rFonts w:ascii="Times New Roman" w:hAnsi="Times New Roman"/>
                <w:sz w:val="24"/>
                <w:szCs w:val="24"/>
              </w:rPr>
              <w:t>выше среднего по району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15C" w:rsidRPr="00E33B8C" w:rsidTr="007D3E6E">
        <w:trPr>
          <w:trHeight w:hRule="exact" w:val="77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542"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учащихся, имеющих неудовлетворительные отметки за триместр, год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 (за каждого)</w:t>
            </w:r>
          </w:p>
        </w:tc>
      </w:tr>
      <w:tr w:rsidR="0056615C" w:rsidRPr="00E33B8C" w:rsidTr="007D3E6E">
        <w:trPr>
          <w:trHeight w:hRule="exact" w:val="441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31871">
              <w:rPr>
                <w:rFonts w:ascii="Times New Roman" w:hAnsi="Times New Roman"/>
                <w:sz w:val="24"/>
                <w:szCs w:val="24"/>
              </w:rPr>
              <w:t>Блок 2.</w:t>
            </w:r>
            <w:proofErr w:type="gramStart"/>
            <w:r w:rsidRPr="00D31871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  <w:proofErr w:type="gramEnd"/>
          </w:p>
        </w:tc>
      </w:tr>
      <w:tr w:rsidR="0056615C" w:rsidRPr="00E33B8C" w:rsidTr="007D3E6E">
        <w:trPr>
          <w:trHeight w:hRule="exact" w:val="97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учащихся, совершивших преступления (или 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>00Д), административные правонарушени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5"/>
                <w:sz w:val="24"/>
                <w:szCs w:val="24"/>
              </w:rPr>
              <w:t>5-11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5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 каждого)</w:t>
            </w:r>
          </w:p>
        </w:tc>
      </w:tr>
      <w:tr w:rsidR="0056615C" w:rsidRPr="00E33B8C" w:rsidTr="007D3E6E">
        <w:trPr>
          <w:trHeight w:hRule="exact" w:val="97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10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учащихся, переведенных из группы риска (и из нормы) в СО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 каждого)</w:t>
            </w:r>
          </w:p>
        </w:tc>
      </w:tr>
      <w:tr w:rsidR="0056615C" w:rsidRPr="00B53FD1" w:rsidTr="007D3E6E">
        <w:trPr>
          <w:trHeight w:hRule="exact" w:val="97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605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учащихся, оставшихся на повторный год </w:t>
            </w:r>
            <w:r w:rsidRPr="00E33B8C">
              <w:rPr>
                <w:rFonts w:ascii="Times New Roman" w:hAnsi="Times New Roman"/>
                <w:spacing w:val="-1"/>
                <w:sz w:val="24"/>
                <w:szCs w:val="24"/>
              </w:rPr>
              <w:t>обучения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1-8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 каждого)</w:t>
            </w:r>
          </w:p>
        </w:tc>
      </w:tr>
      <w:tr w:rsidR="0056615C" w:rsidRPr="00B53FD1" w:rsidTr="007D3E6E">
        <w:trPr>
          <w:trHeight w:hRule="exact" w:val="445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Блок 3.Здоровье</w:t>
            </w:r>
          </w:p>
        </w:tc>
      </w:tr>
      <w:tr w:rsidR="0056615C" w:rsidRPr="00E33B8C" w:rsidTr="007D3E6E">
        <w:trPr>
          <w:trHeight w:hRule="exact" w:val="65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562" w:firstLine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учащихся 2,3 группы здоровья от общего 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количества учащихся </w:t>
            </w:r>
            <w:r>
              <w:rPr>
                <w:rFonts w:ascii="Times New Roman" w:hAnsi="Times New Roman"/>
                <w:sz w:val="24"/>
                <w:szCs w:val="24"/>
              </w:rPr>
              <w:t>класса 80% и более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-2</w:t>
            </w:r>
          </w:p>
        </w:tc>
      </w:tr>
      <w:tr w:rsidR="0056615C" w:rsidRPr="00E33B8C" w:rsidTr="007D3E6E">
        <w:trPr>
          <w:trHeight w:hRule="exact" w:val="103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562" w:firstLine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>Доля учащихся, имеющих положительную динамику по группе здоровья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25% и более от общего количества учащихся класса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</w:tr>
      <w:tr w:rsidR="0056615C" w:rsidRPr="00E33B8C" w:rsidTr="007D3E6E">
        <w:trPr>
          <w:trHeight w:hRule="exact" w:val="65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Доля учащихся, имеющих ограничения по службе 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армии,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более 50% от числа юношей в классе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10-11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-2</w:t>
            </w:r>
          </w:p>
        </w:tc>
      </w:tr>
      <w:tr w:rsidR="0056615C" w:rsidRPr="00E33B8C" w:rsidTr="007D3E6E">
        <w:trPr>
          <w:trHeight w:hRule="exact" w:val="437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Блок 4. Достижения</w:t>
            </w:r>
          </w:p>
        </w:tc>
      </w:tr>
      <w:tr w:rsidR="0056615C" w:rsidRPr="00E33B8C" w:rsidTr="007D3E6E">
        <w:trPr>
          <w:trHeight w:hRule="exact" w:val="130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398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 учащихся, занявших 1-3 места на </w:t>
            </w:r>
            <w:r w:rsidRPr="00E33B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предметных олимпиадах муниципального, 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регионального и российского уровня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5"/>
                <w:sz w:val="24"/>
                <w:szCs w:val="24"/>
              </w:rPr>
              <w:t>8-11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15C" w:rsidRPr="00E33B8C" w:rsidRDefault="000C100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  <w:r w:rsidR="0056615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(за каждого в зависимости от уровня и места)</w:t>
            </w:r>
          </w:p>
        </w:tc>
      </w:tr>
      <w:tr w:rsidR="0056615C" w:rsidRPr="00E33B8C" w:rsidTr="007D3E6E">
        <w:trPr>
          <w:trHeight w:hRule="exact" w:val="115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 учащихся, занявших 1-3 места в конкурсах и спортивных соревнованиях </w:t>
            </w:r>
            <w:r w:rsidRPr="00E33B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муниципального, 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регионального и российского уровня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0C100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661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56615C">
              <w:rPr>
                <w:rFonts w:ascii="Times New Roman" w:hAnsi="Times New Roman"/>
                <w:spacing w:val="-5"/>
                <w:sz w:val="24"/>
                <w:szCs w:val="24"/>
              </w:rPr>
              <w:t>(за каждого в зависимости от уровня и места)</w:t>
            </w:r>
          </w:p>
        </w:tc>
      </w:tr>
      <w:tr w:rsidR="0056615C" w:rsidRPr="00E33B8C" w:rsidTr="007D3E6E">
        <w:trPr>
          <w:trHeight w:hRule="exact" w:val="84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   учащихся- участников НПК</w:t>
            </w:r>
            <w:r w:rsidRPr="00E33B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муниципального, 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регионального и российского уровня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2-11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(за каждого в зависимости от уровня)</w:t>
            </w:r>
          </w:p>
        </w:tc>
      </w:tr>
      <w:tr w:rsidR="0056615C" w:rsidRPr="00E33B8C" w:rsidTr="007D3E6E">
        <w:trPr>
          <w:trHeight w:hRule="exact" w:val="69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учащихся, имеющих </w:t>
            </w:r>
            <w:proofErr w:type="gramStart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>электронное</w:t>
            </w:r>
            <w:proofErr w:type="gramEnd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>портфолио</w:t>
            </w:r>
            <w:proofErr w:type="spellEnd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более 80% от учащихся класса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56615C" w:rsidRPr="00E33B8C" w:rsidTr="007D3E6E">
        <w:trPr>
          <w:trHeight w:hRule="exact" w:val="417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340D7D" w:rsidRDefault="0056615C" w:rsidP="007D3E6E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Блок 5. Проектные</w:t>
            </w:r>
          </w:p>
        </w:tc>
      </w:tr>
      <w:tr w:rsidR="0056615C" w:rsidRPr="00E33B8C" w:rsidTr="007D3E6E">
        <w:trPr>
          <w:trHeight w:hRule="exact" w:val="65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490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разрядников и мастеров спорта </w:t>
            </w:r>
            <w:r w:rsidRPr="00E3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4"/>
                <w:sz w:val="24"/>
                <w:szCs w:val="24"/>
              </w:rPr>
              <w:t>7-11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(за каждого)</w:t>
            </w:r>
          </w:p>
        </w:tc>
      </w:tr>
      <w:tr w:rsidR="0056615C" w:rsidRPr="00E33B8C" w:rsidTr="007D3E6E">
        <w:trPr>
          <w:trHeight w:hRule="exact" w:val="65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Проведение  мастер- классов и открытых мероприятий на муниципальном,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региональном и российском уровнях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56615C" w:rsidRPr="00E33B8C" w:rsidTr="007D3E6E">
        <w:trPr>
          <w:trHeight w:hRule="exact" w:val="65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Публикации педагогов в методических изданиях</w:t>
            </w:r>
            <w:r w:rsidRPr="00E33B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муниципального, регионального и российского уровней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56615C" w:rsidRPr="00E33B8C" w:rsidTr="007D3E6E">
        <w:trPr>
          <w:trHeight w:hRule="exact" w:val="34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Уровень участия в инновационной деятельности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56615C" w:rsidRPr="00E33B8C" w:rsidTr="007D3E6E">
        <w:trPr>
          <w:trHeight w:hRule="exact" w:val="420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Наличие </w:t>
            </w:r>
            <w:proofErr w:type="gramStart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>электронного</w:t>
            </w:r>
            <w:proofErr w:type="gramEnd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</w:t>
            </w: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5</w:t>
            </w:r>
          </w:p>
        </w:tc>
      </w:tr>
      <w:tr w:rsidR="0056615C" w:rsidRPr="00E33B8C" w:rsidTr="007D3E6E">
        <w:trPr>
          <w:trHeight w:hRule="exact" w:val="42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Уровень использования </w:t>
            </w:r>
            <w:proofErr w:type="spellStart"/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>ЦОРов</w:t>
            </w:r>
            <w:proofErr w:type="spell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</w:t>
            </w: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56615C" w:rsidRPr="00E33B8C" w:rsidTr="007D3E6E">
        <w:trPr>
          <w:trHeight w:hRule="exact" w:val="65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Доля учащихся, имеющих электронные дневники,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80% от учащихся класса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1-11 классы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</w:t>
            </w: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</w:t>
            </w:r>
            <w:r w:rsidRPr="00E33B8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11751D" w:rsidRPr="00E33B8C" w:rsidTr="007D3E6E">
        <w:trPr>
          <w:trHeight w:hRule="exact" w:val="65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1D" w:rsidRPr="00E33B8C" w:rsidRDefault="0011751D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1D" w:rsidRPr="00E33B8C" w:rsidRDefault="0011751D" w:rsidP="007D3E6E">
            <w:pPr>
              <w:shd w:val="clear" w:color="auto" w:fill="FFFFFF"/>
              <w:spacing w:line="322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Подготовка учащихся к конкурсам, олимпиадам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1D" w:rsidRPr="00E33B8C" w:rsidRDefault="0011751D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51D" w:rsidRPr="00E33B8C" w:rsidRDefault="0011751D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  2</w:t>
            </w:r>
          </w:p>
        </w:tc>
      </w:tr>
      <w:tr w:rsidR="0056615C" w:rsidRPr="00E33B8C" w:rsidTr="007D3E6E">
        <w:trPr>
          <w:trHeight w:hRule="exact" w:val="45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spacing w:line="322" w:lineRule="exact"/>
              <w:ind w:right="168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15C" w:rsidRPr="00E33B8C" w:rsidRDefault="0056615C" w:rsidP="007D3E6E">
            <w:pPr>
              <w:shd w:val="clear" w:color="auto" w:fill="FFFFFF"/>
              <w:ind w:left="168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100</w:t>
            </w:r>
          </w:p>
        </w:tc>
      </w:tr>
    </w:tbl>
    <w:p w:rsidR="0056615C" w:rsidRDefault="0056615C" w:rsidP="0056615C">
      <w:pPr>
        <w:shd w:val="clear" w:color="auto" w:fill="FFFFFF"/>
        <w:spacing w:line="317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Таблица 2</w:t>
      </w:r>
    </w:p>
    <w:p w:rsidR="0056615C" w:rsidRPr="00A74FBB" w:rsidRDefault="0056615C" w:rsidP="0056615C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sz w:val="24"/>
          <w:szCs w:val="24"/>
        </w:rPr>
      </w:pPr>
      <w:r w:rsidRPr="00B814CE">
        <w:rPr>
          <w:rFonts w:ascii="Times New Roman" w:hAnsi="Times New Roman"/>
          <w:b/>
          <w:sz w:val="24"/>
          <w:szCs w:val="24"/>
        </w:rPr>
        <w:t>Показатели оценки деятельности педагогических  и иных работников  школы для установления надбавки за интенсивность и высокие результаты труда</w:t>
      </w: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142"/>
        <w:gridCol w:w="1701"/>
        <w:gridCol w:w="141"/>
        <w:gridCol w:w="7089"/>
        <w:gridCol w:w="1218"/>
      </w:tblGrid>
      <w:tr w:rsidR="0056615C" w:rsidRPr="00C71F5A" w:rsidTr="00FC044B">
        <w:tc>
          <w:tcPr>
            <w:tcW w:w="392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Максимальное  количество баллов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директора по УВР                                 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.1.За организацию инновационной деятельности в школе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совершенствование работы по повышению образовательного уровня педагогов       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.3.За высокие показатели </w:t>
            </w:r>
            <w:proofErr w:type="spellStart"/>
            <w:r w:rsidRPr="00C71F5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71F5A">
              <w:rPr>
                <w:rFonts w:ascii="Times New Roman" w:hAnsi="Times New Roman"/>
                <w:sz w:val="24"/>
                <w:szCs w:val="24"/>
              </w:rPr>
              <w:t xml:space="preserve">  учащихся        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.4.За интенсивность труда (своевременность исполнения,</w:t>
            </w:r>
            <w:proofErr w:type="gramEnd"/>
          </w:p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 xml:space="preserve"> качественное оформление документации)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.5.За высокие показатели </w:t>
            </w:r>
            <w:proofErr w:type="spellStart"/>
            <w:r w:rsidRPr="00C71F5A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C71F5A">
              <w:rPr>
                <w:rFonts w:ascii="Times New Roman" w:hAnsi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.6. За выполнение работ, не входящих в должностные обязанности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615C" w:rsidRPr="00C71F5A" w:rsidTr="00FC044B">
        <w:trPr>
          <w:trHeight w:val="381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A74FBB" w:rsidRDefault="0056615C" w:rsidP="007D3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FB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Главный бухгалтер                              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экономное  использование денежных средств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 выполнение  функций курьера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.3.За    качественное ведение  финансовой и отчетной документации       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.4.За выполнение работ, не входящих в должностные обязанности                                                                           </w:t>
            </w:r>
          </w:p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.5.За высокие результаты труда (отсутствие дебиторской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и кредиторской задолженности по результатам квартала, года)           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C" w:rsidRPr="00C71F5A" w:rsidTr="00FC044B">
        <w:trPr>
          <w:trHeight w:val="274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A74FBB" w:rsidRDefault="0056615C" w:rsidP="007D3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FB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Библиотекарь   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7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.1.За  активное участие в разработке плана мероприятий по сохранности книжного фонда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ab/>
              <w:t>до 30%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совершенствование форм и методов               просветительской работы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353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.3.За высокие результаты труда (активное участие в пополнении и обновлении книжного фонда)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rPr>
          <w:trHeight w:val="189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3C56C7" w:rsidRDefault="0056615C" w:rsidP="007D3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ГПД                                                        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.1.За высокие результаты труда (отсутствие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авматизма, сохранение  здоровья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воспитанников)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 За  результативную работу с родителями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15C" w:rsidRPr="00C71F5A" w:rsidTr="00FC044B">
        <w:tc>
          <w:tcPr>
            <w:tcW w:w="9465" w:type="dxa"/>
            <w:gridSpan w:val="5"/>
          </w:tcPr>
          <w:p w:rsidR="0056615C" w:rsidRPr="00C71F5A" w:rsidRDefault="0056615C" w:rsidP="007D3E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Default="0056615C" w:rsidP="007D3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56615C" w:rsidRPr="00C71F5A" w:rsidRDefault="0056615C" w:rsidP="007D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Учитель – логопед                                                      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результативность в работе с детьми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 работу с неорганизованными детьми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.3.За высокие результаты труда (снижение процента учеников-логопатов)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C" w:rsidRPr="00C71F5A" w:rsidTr="00FC044B">
        <w:trPr>
          <w:trHeight w:val="348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Заведующий хозяйством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 выполнение функций  курьера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успешное выполнение наиболее сложных работ (текущий ремонт, аварийные работы и т.д.)       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.3.За создание в школе безопасных, комфортных,          благоприятных условий для осуществления учебно-воспитательного процесса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EC69EB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.4.За интенсивность труда (положительные результаты проверок со стороны надзорных органов,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своевременная отчётность)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15C" w:rsidRPr="00C71F5A" w:rsidTr="00FC044B">
        <w:trPr>
          <w:trHeight w:val="260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Дворник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.1.За проведение опасных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жизни и здоровья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  работ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56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благоустройство территории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.3.За качество выполняемых работ (содержание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школьного двора в образцовом порядке)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15C" w:rsidRPr="00C71F5A" w:rsidTr="00FC044B">
        <w:trPr>
          <w:trHeight w:val="298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A74FBB" w:rsidRDefault="0056615C" w:rsidP="007D3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FB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Сторож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 За активное участие в улучшении условий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своего участка                                                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 За охрану без специальных  средств  защиты  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15C" w:rsidRPr="00C71F5A" w:rsidTr="00FC044B">
        <w:trPr>
          <w:trHeight w:val="582"/>
        </w:trPr>
        <w:tc>
          <w:tcPr>
            <w:tcW w:w="392" w:type="dxa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.3. За качество выполняемых работ (отсутствие случаев принесения ущерба имуществу школы)          </w:t>
            </w:r>
          </w:p>
        </w:tc>
        <w:tc>
          <w:tcPr>
            <w:tcW w:w="1218" w:type="dxa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15C" w:rsidRPr="00C71F5A" w:rsidTr="00FC044B">
        <w:trPr>
          <w:trHeight w:val="302"/>
        </w:trPr>
        <w:tc>
          <w:tcPr>
            <w:tcW w:w="9465" w:type="dxa"/>
            <w:gridSpan w:val="5"/>
          </w:tcPr>
          <w:p w:rsidR="0056615C" w:rsidRPr="00C71F5A" w:rsidRDefault="0056615C" w:rsidP="007D3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56615C" w:rsidRPr="00A74FBB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FB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56615C" w:rsidRPr="00C71F5A" w:rsidTr="00FC044B">
        <w:tc>
          <w:tcPr>
            <w:tcW w:w="392" w:type="dxa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Merge w:val="restart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Водитель  </w:t>
            </w:r>
          </w:p>
        </w:tc>
        <w:tc>
          <w:tcPr>
            <w:tcW w:w="7230" w:type="dxa"/>
            <w:gridSpan w:val="2"/>
          </w:tcPr>
          <w:p w:rsidR="0056615C" w:rsidRPr="00C71F5A" w:rsidRDefault="0056615C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  содержание автомобилей  в образцовом состоянии     </w:t>
            </w:r>
          </w:p>
        </w:tc>
        <w:tc>
          <w:tcPr>
            <w:tcW w:w="1218" w:type="dxa"/>
          </w:tcPr>
          <w:p w:rsidR="0056615C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615C" w:rsidRPr="00C71F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44B" w:rsidRPr="00C71F5A" w:rsidTr="00FC044B">
        <w:tc>
          <w:tcPr>
            <w:tcW w:w="392" w:type="dxa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C044B" w:rsidRPr="00C71F5A" w:rsidRDefault="00FC044B" w:rsidP="00041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.За напряжённость и сложность труда (подвоз детей на мероприятия муниципального уровня)                           </w:t>
            </w:r>
          </w:p>
        </w:tc>
        <w:tc>
          <w:tcPr>
            <w:tcW w:w="1218" w:type="dxa"/>
          </w:tcPr>
          <w:p w:rsidR="00FC044B" w:rsidRPr="00C71F5A" w:rsidRDefault="00FC044B" w:rsidP="000416B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44B" w:rsidRPr="00C71F5A" w:rsidTr="00FC044B">
        <w:tc>
          <w:tcPr>
            <w:tcW w:w="392" w:type="dxa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.3.За классность                              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044B" w:rsidRPr="00C71F5A" w:rsidTr="00FC044B">
        <w:tc>
          <w:tcPr>
            <w:tcW w:w="392" w:type="dxa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.4.За ненормированный  рабочий день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044B" w:rsidRPr="00C71F5A" w:rsidTr="00FC044B">
        <w:tc>
          <w:tcPr>
            <w:tcW w:w="9465" w:type="dxa"/>
            <w:gridSpan w:val="5"/>
          </w:tcPr>
          <w:p w:rsidR="00FC044B" w:rsidRPr="00C71F5A" w:rsidRDefault="00FC044B" w:rsidP="007D3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Повар       </w:t>
            </w:r>
          </w:p>
        </w:tc>
        <w:tc>
          <w:tcPr>
            <w:tcW w:w="7230" w:type="dxa"/>
            <w:gridSpan w:val="2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.1.За  активное участие в улучшении условий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своего участка                             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качество выполняемых работ (отсутствие </w:t>
            </w:r>
            <w:proofErr w:type="gramEnd"/>
          </w:p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замечаний </w:t>
            </w:r>
            <w:proofErr w:type="spellStart"/>
            <w:r w:rsidRPr="00C71F5A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C71F5A">
              <w:rPr>
                <w:rFonts w:ascii="Times New Roman" w:hAnsi="Times New Roman"/>
                <w:sz w:val="24"/>
                <w:szCs w:val="24"/>
              </w:rPr>
              <w:t xml:space="preserve"> и жалоб родителей и учащихся)                                       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c>
          <w:tcPr>
            <w:tcW w:w="9465" w:type="dxa"/>
            <w:gridSpan w:val="5"/>
          </w:tcPr>
          <w:p w:rsidR="00FC044B" w:rsidRPr="00C71F5A" w:rsidRDefault="00FC044B" w:rsidP="007D3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Кухонный работник</w:t>
            </w:r>
          </w:p>
        </w:tc>
        <w:tc>
          <w:tcPr>
            <w:tcW w:w="7230" w:type="dxa"/>
            <w:gridSpan w:val="2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активное участие в улучшении условий труда своего участка                             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качество выполняемых работ (отсутствие замечаний </w:t>
            </w:r>
            <w:proofErr w:type="spellStart"/>
            <w:r w:rsidRPr="00C71F5A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proofErr w:type="gramEnd"/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rPr>
          <w:trHeight w:val="496"/>
        </w:trPr>
        <w:tc>
          <w:tcPr>
            <w:tcW w:w="9465" w:type="dxa"/>
            <w:gridSpan w:val="5"/>
          </w:tcPr>
          <w:p w:rsidR="00FC044B" w:rsidRPr="00C71F5A" w:rsidRDefault="00FC044B" w:rsidP="007D3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FC044B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FB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FC044B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44B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44B" w:rsidRPr="00A74FBB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44B" w:rsidRPr="00C71F5A" w:rsidTr="00FC044B">
        <w:tc>
          <w:tcPr>
            <w:tcW w:w="534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Слесарь – сантехник                            </w:t>
            </w:r>
          </w:p>
        </w:tc>
        <w:tc>
          <w:tcPr>
            <w:tcW w:w="7089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проведение опасных  для жизни и здоровья работ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качество выполняемых работ (своевременная </w:t>
            </w:r>
            <w:proofErr w:type="gramEnd"/>
          </w:p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профилактика санитарно-технического оборудования и отсутствие аварийных ситуаций)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rPr>
          <w:trHeight w:val="528"/>
        </w:trPr>
        <w:tc>
          <w:tcPr>
            <w:tcW w:w="9465" w:type="dxa"/>
            <w:gridSpan w:val="5"/>
            <w:tcBorders>
              <w:right w:val="single" w:sz="4" w:space="0" w:color="auto"/>
            </w:tcBorders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C044B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FC044B" w:rsidRPr="00DA451D" w:rsidRDefault="00FC044B" w:rsidP="007D3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</w:t>
            </w:r>
            <w:r w:rsidRPr="00DA451D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FC044B" w:rsidRPr="00DA451D" w:rsidRDefault="00FC044B" w:rsidP="007D3E6E">
            <w:pPr>
              <w:tabs>
                <w:tab w:val="left" w:pos="4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44B" w:rsidRPr="00C71F5A" w:rsidTr="00FC044B">
        <w:tc>
          <w:tcPr>
            <w:tcW w:w="534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 xml:space="preserve">Уборщица  </w:t>
            </w:r>
          </w:p>
        </w:tc>
        <w:tc>
          <w:tcPr>
            <w:tcW w:w="7089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.1.За благоустройство территории  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.2.За  работы по освежающему и косметическому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ремонту школы                                          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3.За качество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(отсутствие замечаний со стороны администрации школы и ЦГСЭН)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044B" w:rsidRPr="00C71F5A" w:rsidTr="00FC044B">
        <w:tc>
          <w:tcPr>
            <w:tcW w:w="9465" w:type="dxa"/>
            <w:gridSpan w:val="5"/>
          </w:tcPr>
          <w:p w:rsidR="00FC044B" w:rsidRPr="00C71F5A" w:rsidRDefault="00FC044B" w:rsidP="007D3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  <w:vMerge w:val="restart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Гардеробщик</w:t>
            </w:r>
          </w:p>
        </w:tc>
        <w:tc>
          <w:tcPr>
            <w:tcW w:w="7089" w:type="dxa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.1.За активное участие в создании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комфортного пребывания детей в школе              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c>
          <w:tcPr>
            <w:tcW w:w="534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FC044B" w:rsidRPr="00C71F5A" w:rsidRDefault="00FC044B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.2.За качество выполняемых работ (сохранность вещей в надлежащем порядке, отсутствие случаев потерь)         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2E85" w:rsidRPr="00C71F5A" w:rsidTr="004B12A7">
        <w:tc>
          <w:tcPr>
            <w:tcW w:w="9465" w:type="dxa"/>
            <w:gridSpan w:val="5"/>
          </w:tcPr>
          <w:p w:rsidR="00C72E85" w:rsidRDefault="00C72E85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C72E85" w:rsidRPr="00C72E85" w:rsidRDefault="00C72E85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E8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C72E85" w:rsidRPr="00C71F5A" w:rsidTr="00FC044B">
        <w:tc>
          <w:tcPr>
            <w:tcW w:w="534" w:type="dxa"/>
            <w:gridSpan w:val="2"/>
            <w:vMerge w:val="restart"/>
          </w:tcPr>
          <w:p w:rsidR="00C72E85" w:rsidRPr="00C71F5A" w:rsidRDefault="00C72E85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vMerge w:val="restart"/>
          </w:tcPr>
          <w:p w:rsidR="00C72E85" w:rsidRPr="00C71F5A" w:rsidRDefault="00C72E85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</w:tc>
        <w:tc>
          <w:tcPr>
            <w:tcW w:w="7089" w:type="dxa"/>
          </w:tcPr>
          <w:p w:rsidR="00C72E85" w:rsidRDefault="00C72E85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 За  выполнение  функций курьера                                  </w:t>
            </w:r>
          </w:p>
        </w:tc>
        <w:tc>
          <w:tcPr>
            <w:tcW w:w="1218" w:type="dxa"/>
          </w:tcPr>
          <w:p w:rsidR="00C72E85" w:rsidRPr="00C71F5A" w:rsidRDefault="00C72E85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2E85" w:rsidRPr="00C71F5A" w:rsidTr="00FC044B">
        <w:tc>
          <w:tcPr>
            <w:tcW w:w="534" w:type="dxa"/>
            <w:gridSpan w:val="2"/>
            <w:vMerge/>
          </w:tcPr>
          <w:p w:rsidR="00C72E85" w:rsidRDefault="00C72E85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72E85" w:rsidRDefault="00C72E85" w:rsidP="007D3E6E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</w:tcPr>
          <w:p w:rsidR="00C72E85" w:rsidRDefault="00C72E85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15.2.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 За выполнение работ, не входящих в должностные обязанности                                                                           </w:t>
            </w:r>
          </w:p>
        </w:tc>
        <w:tc>
          <w:tcPr>
            <w:tcW w:w="1218" w:type="dxa"/>
          </w:tcPr>
          <w:p w:rsidR="00C72E85" w:rsidRPr="00C71F5A" w:rsidRDefault="00C72E85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044B" w:rsidRPr="00C71F5A" w:rsidTr="00FC044B">
        <w:tc>
          <w:tcPr>
            <w:tcW w:w="9465" w:type="dxa"/>
            <w:gridSpan w:val="5"/>
          </w:tcPr>
          <w:p w:rsidR="00FC044B" w:rsidRPr="00C71F5A" w:rsidRDefault="00FC044B" w:rsidP="007D3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8" w:type="dxa"/>
          </w:tcPr>
          <w:p w:rsidR="00FC044B" w:rsidRPr="00C71F5A" w:rsidRDefault="00FC04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56615C" w:rsidRPr="005C24E0" w:rsidRDefault="00C72E85" w:rsidP="0056615C">
      <w:pPr>
        <w:pStyle w:val="a5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6615C">
        <w:rPr>
          <w:sz w:val="24"/>
          <w:szCs w:val="24"/>
          <w:lang w:eastAsia="ru-RU"/>
        </w:rPr>
        <w:t xml:space="preserve"> </w:t>
      </w:r>
      <w:r w:rsidR="0056615C" w:rsidRPr="0018116C">
        <w:rPr>
          <w:b/>
          <w:sz w:val="24"/>
          <w:szCs w:val="24"/>
          <w:lang w:eastAsia="ru-RU"/>
        </w:rPr>
        <w:t xml:space="preserve">4.   </w:t>
      </w:r>
      <w:r w:rsidR="0056615C" w:rsidRPr="005C24E0">
        <w:rPr>
          <w:b/>
          <w:sz w:val="24"/>
          <w:szCs w:val="24"/>
        </w:rPr>
        <w:t xml:space="preserve">Порядок установления премиальных выплат по итогам работы </w:t>
      </w:r>
    </w:p>
    <w:p w:rsidR="0056615C" w:rsidRPr="007333C6" w:rsidRDefault="0056615C" w:rsidP="0056615C">
      <w:pPr>
        <w:shd w:val="clear" w:color="auto" w:fill="FFFFFF"/>
        <w:ind w:right="1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 решению директора школы работникам школы</w:t>
      </w:r>
      <w:r w:rsidRPr="005C24E0">
        <w:rPr>
          <w:rFonts w:ascii="Times New Roman" w:hAnsi="Times New Roman"/>
          <w:sz w:val="24"/>
          <w:szCs w:val="24"/>
        </w:rPr>
        <w:t xml:space="preserve"> могут выплачиваться премии по итогам  работы  за месяц, квартал, год.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C24E0">
        <w:rPr>
          <w:rFonts w:ascii="Times New Roman" w:hAnsi="Times New Roman"/>
          <w:color w:val="000000"/>
          <w:sz w:val="24"/>
          <w:szCs w:val="24"/>
        </w:rPr>
        <w:t xml:space="preserve">4.2. Размер премии минимальными размерами не ограничивается и производится в пределах </w:t>
      </w:r>
      <w:r w:rsidRPr="005C24E0">
        <w:rPr>
          <w:rFonts w:ascii="Times New Roman" w:hAnsi="Times New Roman"/>
          <w:sz w:val="24"/>
          <w:szCs w:val="24"/>
        </w:rPr>
        <w:t xml:space="preserve"> общего фонда стимулирующих выплат.</w:t>
      </w:r>
      <w:r w:rsidRPr="005C24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5C24E0">
        <w:rPr>
          <w:rFonts w:ascii="Times New Roman" w:hAnsi="Times New Roman"/>
          <w:color w:val="000000"/>
          <w:sz w:val="24"/>
          <w:szCs w:val="24"/>
        </w:rPr>
        <w:t>4.3. Р</w:t>
      </w:r>
      <w:r>
        <w:rPr>
          <w:rFonts w:ascii="Times New Roman" w:hAnsi="Times New Roman"/>
          <w:sz w:val="24"/>
          <w:szCs w:val="24"/>
        </w:rPr>
        <w:t>аботникам школы</w:t>
      </w:r>
      <w:r w:rsidRPr="005C24E0">
        <w:rPr>
          <w:rFonts w:ascii="Times New Roman" w:hAnsi="Times New Roman"/>
          <w:sz w:val="24"/>
          <w:szCs w:val="24"/>
        </w:rPr>
        <w:t xml:space="preserve"> могут  выплачиваться премии при награждении Почетной грамотой Управления</w:t>
      </w:r>
      <w:proofErr w:type="gramStart"/>
      <w:r w:rsidRPr="005C24E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C24E0">
        <w:rPr>
          <w:rFonts w:ascii="Times New Roman" w:hAnsi="Times New Roman"/>
          <w:sz w:val="24"/>
          <w:szCs w:val="24"/>
        </w:rPr>
        <w:t xml:space="preserve"> и ПО согласно Положению о награждении Почетной грамотой Управления О и ПО.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C72E8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4.4.Критерии премирования:                                                                                                                            4.4.1. В</w:t>
      </w:r>
      <w:r w:rsidRPr="00CA5F9F">
        <w:rPr>
          <w:rFonts w:ascii="Times New Roman" w:hAnsi="Times New Roman"/>
          <w:color w:val="000000"/>
          <w:sz w:val="24"/>
          <w:szCs w:val="24"/>
        </w:rPr>
        <w:t>ыполнение больших объемов работ в кратчайшие ср</w:t>
      </w:r>
      <w:r>
        <w:rPr>
          <w:rFonts w:ascii="Times New Roman" w:hAnsi="Times New Roman"/>
          <w:color w:val="000000"/>
          <w:sz w:val="24"/>
          <w:szCs w:val="24"/>
        </w:rPr>
        <w:t>оки и с высокими результатами;</w:t>
      </w:r>
      <w:r w:rsidRPr="00CA5F9F"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4.4.2. П</w:t>
      </w:r>
      <w:r w:rsidRPr="00CA5F9F">
        <w:rPr>
          <w:rFonts w:ascii="Times New Roman" w:hAnsi="Times New Roman"/>
          <w:color w:val="000000"/>
          <w:sz w:val="24"/>
          <w:szCs w:val="24"/>
        </w:rPr>
        <w:t>роявление творческой инициативы, самостоятел</w:t>
      </w:r>
      <w:r>
        <w:rPr>
          <w:rFonts w:ascii="Times New Roman" w:hAnsi="Times New Roman"/>
          <w:color w:val="000000"/>
          <w:sz w:val="24"/>
          <w:szCs w:val="24"/>
        </w:rPr>
        <w:t>ьности при выполнении должностных обязанностей;</w:t>
      </w:r>
      <w:r>
        <w:rPr>
          <w:rFonts w:ascii="Times New Roman" w:hAnsi="Times New Roman"/>
          <w:color w:val="000000"/>
          <w:sz w:val="24"/>
          <w:szCs w:val="24"/>
        </w:rPr>
        <w:br/>
        <w:t> 4.4.3. В</w:t>
      </w:r>
      <w:r w:rsidRPr="00CA5F9F">
        <w:rPr>
          <w:rFonts w:ascii="Times New Roman" w:hAnsi="Times New Roman"/>
          <w:color w:val="000000"/>
          <w:sz w:val="24"/>
          <w:szCs w:val="24"/>
        </w:rPr>
        <w:t>ыполнение особо важных заданий, срочных и</w:t>
      </w:r>
      <w:r>
        <w:rPr>
          <w:rFonts w:ascii="Times New Roman" w:hAnsi="Times New Roman"/>
          <w:color w:val="000000"/>
          <w:sz w:val="24"/>
          <w:szCs w:val="24"/>
        </w:rPr>
        <w:t xml:space="preserve"> непредвиденных работ;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4.4.4. В</w:t>
      </w:r>
      <w:r w:rsidRPr="00CA5F9F">
        <w:rPr>
          <w:rFonts w:ascii="Times New Roman" w:hAnsi="Times New Roman"/>
          <w:color w:val="000000"/>
          <w:sz w:val="24"/>
          <w:szCs w:val="24"/>
        </w:rPr>
        <w:t>ыдвижение творческих идей в обл</w:t>
      </w:r>
      <w:r>
        <w:rPr>
          <w:rFonts w:ascii="Times New Roman" w:hAnsi="Times New Roman"/>
          <w:color w:val="000000"/>
          <w:sz w:val="24"/>
          <w:szCs w:val="24"/>
        </w:rPr>
        <w:t xml:space="preserve">асти своей деятельности;                                                         </w:t>
      </w:r>
      <w:r>
        <w:rPr>
          <w:rFonts w:ascii="Times New Roman" w:hAnsi="Times New Roman"/>
          <w:sz w:val="24"/>
          <w:szCs w:val="24"/>
        </w:rPr>
        <w:t>4.4.5</w:t>
      </w:r>
      <w:r w:rsidRPr="00522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522C52">
        <w:rPr>
          <w:rFonts w:ascii="Times New Roman" w:hAnsi="Times New Roman"/>
          <w:sz w:val="24"/>
          <w:szCs w:val="24"/>
        </w:rPr>
        <w:t xml:space="preserve">бразцовое выполнение должностных обязанностей; </w:t>
      </w:r>
      <w:r w:rsidRPr="00522C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4.4.6. Пе</w:t>
      </w:r>
      <w:r w:rsidRPr="00522C52">
        <w:rPr>
          <w:rFonts w:ascii="Times New Roman" w:hAnsi="Times New Roman"/>
          <w:sz w:val="24"/>
          <w:szCs w:val="24"/>
        </w:rPr>
        <w:t xml:space="preserve">редача собственного опыта профессиональной педагогической деятельности другим педагогам (в т.ч. за пределами </w:t>
      </w:r>
      <w:r>
        <w:rPr>
          <w:rFonts w:ascii="Times New Roman" w:hAnsi="Times New Roman"/>
          <w:sz w:val="24"/>
          <w:szCs w:val="24"/>
        </w:rPr>
        <w:t>школы</w:t>
      </w:r>
      <w:r w:rsidRPr="00522C52">
        <w:rPr>
          <w:rFonts w:ascii="Times New Roman" w:hAnsi="Times New Roman"/>
          <w:sz w:val="24"/>
          <w:szCs w:val="24"/>
        </w:rPr>
        <w:t xml:space="preserve">); </w:t>
      </w:r>
      <w:r w:rsidRPr="00522C5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4.4.7. Личное участие в подготовке школы</w:t>
      </w:r>
      <w:r w:rsidRPr="00522C52">
        <w:rPr>
          <w:rFonts w:ascii="Times New Roman" w:hAnsi="Times New Roman"/>
          <w:sz w:val="24"/>
          <w:szCs w:val="24"/>
        </w:rPr>
        <w:t xml:space="preserve"> к новому учебному го</w:t>
      </w:r>
      <w:r>
        <w:rPr>
          <w:rFonts w:ascii="Times New Roman" w:hAnsi="Times New Roman"/>
          <w:sz w:val="24"/>
          <w:szCs w:val="24"/>
        </w:rPr>
        <w:t xml:space="preserve">ду.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4.5</w:t>
      </w:r>
      <w:r w:rsidRPr="00CA5F9F">
        <w:rPr>
          <w:rFonts w:ascii="Times New Roman" w:hAnsi="Times New Roman"/>
          <w:color w:val="000000"/>
          <w:sz w:val="24"/>
          <w:szCs w:val="24"/>
        </w:rPr>
        <w:t>. Единовременное премирование работников школы осуществляется на основании приказа директора школы, в котором указывается конкре</w:t>
      </w:r>
      <w:r>
        <w:rPr>
          <w:rFonts w:ascii="Times New Roman" w:hAnsi="Times New Roman"/>
          <w:color w:val="000000"/>
          <w:sz w:val="24"/>
          <w:szCs w:val="24"/>
        </w:rPr>
        <w:t>тный размер этой выплаты.</w:t>
      </w:r>
    </w:p>
    <w:p w:rsidR="0056615C" w:rsidRPr="005C24E0" w:rsidRDefault="0056615C" w:rsidP="0056615C">
      <w:pPr>
        <w:pStyle w:val="a5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72E85">
        <w:rPr>
          <w:b/>
          <w:sz w:val="24"/>
          <w:szCs w:val="24"/>
        </w:rPr>
        <w:t xml:space="preserve"> </w:t>
      </w:r>
      <w:r w:rsidRPr="005C24E0">
        <w:rPr>
          <w:b/>
          <w:sz w:val="24"/>
          <w:szCs w:val="24"/>
        </w:rPr>
        <w:t>Порядок установления иных выплат стимулирующего характера</w:t>
      </w:r>
    </w:p>
    <w:p w:rsidR="0056615C" w:rsidRDefault="0056615C" w:rsidP="0056615C">
      <w:pPr>
        <w:pStyle w:val="a9"/>
        <w:shd w:val="clear" w:color="auto" w:fill="FFFFFF"/>
        <w:ind w:left="0" w:right="1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E33B8C">
        <w:rPr>
          <w:rFonts w:ascii="Times New Roman" w:hAnsi="Times New Roman"/>
          <w:sz w:val="24"/>
          <w:szCs w:val="24"/>
        </w:rPr>
        <w:t xml:space="preserve">Работникам школы могут устанавливаться иные выплаты стимулирующего характера </w:t>
      </w:r>
      <w:r>
        <w:rPr>
          <w:rFonts w:ascii="Times New Roman" w:hAnsi="Times New Roman"/>
          <w:sz w:val="24"/>
          <w:szCs w:val="24"/>
        </w:rPr>
        <w:t>–</w:t>
      </w:r>
      <w:r w:rsidRPr="00E33B8C">
        <w:rPr>
          <w:rFonts w:ascii="Times New Roman" w:hAnsi="Times New Roman"/>
          <w:sz w:val="24"/>
          <w:szCs w:val="24"/>
        </w:rPr>
        <w:t xml:space="preserve"> доплаты как разовые, так и ежемесячные за</w:t>
      </w:r>
      <w:r>
        <w:rPr>
          <w:rFonts w:ascii="Times New Roman" w:hAnsi="Times New Roman"/>
          <w:sz w:val="24"/>
          <w:szCs w:val="24"/>
        </w:rPr>
        <w:t xml:space="preserve"> качественное выполнение дополнительных видов</w:t>
      </w:r>
      <w:r w:rsidRPr="00E33B8C">
        <w:rPr>
          <w:rFonts w:ascii="Times New Roman" w:hAnsi="Times New Roman"/>
          <w:sz w:val="24"/>
          <w:szCs w:val="24"/>
        </w:rPr>
        <w:t xml:space="preserve">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B09">
        <w:rPr>
          <w:rFonts w:ascii="Times New Roman" w:hAnsi="Times New Roman"/>
          <w:sz w:val="24"/>
          <w:szCs w:val="24"/>
        </w:rPr>
        <w:t>Иные выплаты стимулирующего характера</w:t>
      </w:r>
      <w:r w:rsidRPr="00E65B09">
        <w:rPr>
          <w:rFonts w:ascii="Times New Roman" w:hAnsi="Times New Roman"/>
          <w:color w:val="000000"/>
          <w:sz w:val="24"/>
          <w:szCs w:val="24"/>
        </w:rPr>
        <w:t xml:space="preserve"> производятся в пределах </w:t>
      </w:r>
      <w:r w:rsidRPr="00E65B09">
        <w:rPr>
          <w:rFonts w:ascii="Times New Roman" w:hAnsi="Times New Roman"/>
          <w:sz w:val="24"/>
          <w:szCs w:val="24"/>
        </w:rPr>
        <w:t xml:space="preserve"> общего фонда стимулирующих выплат.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5C24E0">
        <w:rPr>
          <w:rFonts w:ascii="Times New Roman" w:hAnsi="Times New Roman"/>
          <w:sz w:val="24"/>
          <w:szCs w:val="24"/>
        </w:rPr>
        <w:t>Разовые доплаты устанав</w:t>
      </w:r>
      <w:r>
        <w:rPr>
          <w:rFonts w:ascii="Times New Roman" w:hAnsi="Times New Roman"/>
          <w:sz w:val="24"/>
          <w:szCs w:val="24"/>
        </w:rPr>
        <w:t xml:space="preserve">ливаются по приказу директора школы:                            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 w:rsidRPr="00C45B09">
        <w:rPr>
          <w:rFonts w:ascii="Times New Roman" w:hAnsi="Times New Roman"/>
          <w:sz w:val="24"/>
          <w:szCs w:val="24"/>
        </w:rPr>
        <w:t xml:space="preserve"> - за заполнение алфавитной книги – 100 рублей,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5B09">
        <w:rPr>
          <w:rFonts w:ascii="Times New Roman" w:hAnsi="Times New Roman"/>
          <w:sz w:val="24"/>
          <w:szCs w:val="24"/>
        </w:rPr>
        <w:t>- за заполнение книг выдачи аттестатов – 150 рублей,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5B09">
        <w:rPr>
          <w:rFonts w:ascii="Times New Roman" w:hAnsi="Times New Roman"/>
          <w:sz w:val="24"/>
          <w:szCs w:val="24"/>
        </w:rPr>
        <w:t>- за заполнение аттестатов – 200 рублей</w:t>
      </w:r>
      <w:r>
        <w:rPr>
          <w:rFonts w:ascii="Times New Roman" w:hAnsi="Times New Roman"/>
          <w:sz w:val="24"/>
          <w:szCs w:val="24"/>
        </w:rPr>
        <w:t>,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оформительские работы по школе- 200 рублей,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организацию летней оздоровительной кампании (начальнику лагеря) – 300 рублей,</w:t>
      </w:r>
    </w:p>
    <w:p w:rsidR="0056615C" w:rsidRDefault="0056615C" w:rsidP="0056615C">
      <w:pPr>
        <w:pStyle w:val="a9"/>
        <w:shd w:val="clear" w:color="auto" w:fill="FFFFFF"/>
        <w:ind w:left="0" w:right="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проведение предметных недель- 250 рублей,</w:t>
      </w:r>
    </w:p>
    <w:p w:rsidR="0056615C" w:rsidRDefault="0056615C" w:rsidP="0056615C">
      <w:pPr>
        <w:pStyle w:val="a9"/>
        <w:shd w:val="clear" w:color="auto" w:fill="FFFFFF"/>
        <w:ind w:left="284" w:right="12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организацию работы по озеленению школы – 200 рублей.                        </w:t>
      </w:r>
    </w:p>
    <w:p w:rsidR="0056615C" w:rsidRDefault="0056615C" w:rsidP="0056615C">
      <w:pPr>
        <w:pStyle w:val="a9"/>
        <w:shd w:val="clear" w:color="auto" w:fill="FFFFFF"/>
        <w:ind w:left="0" w:right="125"/>
        <w:jc w:val="both"/>
        <w:rPr>
          <w:rFonts w:ascii="Times New Roman" w:hAnsi="Times New Roman"/>
          <w:sz w:val="24"/>
          <w:szCs w:val="24"/>
        </w:rPr>
      </w:pPr>
      <w:r w:rsidRPr="00C45B09">
        <w:rPr>
          <w:rFonts w:ascii="Times New Roman" w:hAnsi="Times New Roman"/>
          <w:sz w:val="24"/>
          <w:szCs w:val="24"/>
        </w:rPr>
        <w:lastRenderedPageBreak/>
        <w:t>5.3.  Ежемесячные доплаты устанавливаются:</w:t>
      </w:r>
    </w:p>
    <w:p w:rsidR="00353C6F" w:rsidRPr="00C45B09" w:rsidRDefault="00353C6F" w:rsidP="0056615C">
      <w:pPr>
        <w:pStyle w:val="a9"/>
        <w:shd w:val="clear" w:color="auto" w:fill="FFFFFF"/>
        <w:ind w:left="0" w:right="1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4"/>
        <w:gridCol w:w="3935"/>
      </w:tblGrid>
      <w:tr w:rsidR="00AF0B89" w:rsidRPr="00C71F5A" w:rsidTr="007D3E6E">
        <w:tc>
          <w:tcPr>
            <w:tcW w:w="0" w:type="auto"/>
          </w:tcPr>
          <w:p w:rsidR="0056615C" w:rsidRPr="000B6763" w:rsidRDefault="0056615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6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56615C" w:rsidRPr="000B6763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сумма выплаты</w:t>
            </w:r>
            <w:r w:rsidR="0056615C" w:rsidRPr="000B6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Pr="00C71F5A" w:rsidRDefault="0056615C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За заведование  учебно-опытным участком            </w:t>
            </w:r>
          </w:p>
        </w:tc>
        <w:tc>
          <w:tcPr>
            <w:tcW w:w="0" w:type="auto"/>
          </w:tcPr>
          <w:p w:rsidR="0056615C" w:rsidRPr="00C71F5A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AF0B89" w:rsidRPr="00C71F5A" w:rsidTr="007D3E6E">
        <w:trPr>
          <w:trHeight w:val="413"/>
        </w:trPr>
        <w:tc>
          <w:tcPr>
            <w:tcW w:w="0" w:type="auto"/>
          </w:tcPr>
          <w:p w:rsidR="0056615C" w:rsidRPr="00DB0350" w:rsidRDefault="0056615C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За руководство  службой сопровождения   </w:t>
            </w:r>
            <w:r w:rsidRPr="00DB0350">
              <w:rPr>
                <w:rFonts w:ascii="Times New Roman" w:hAnsi="Times New Roman"/>
                <w:sz w:val="24"/>
                <w:szCs w:val="24"/>
              </w:rPr>
              <w:t xml:space="preserve">одаренных детей                                                   </w:t>
            </w:r>
          </w:p>
        </w:tc>
        <w:tc>
          <w:tcPr>
            <w:tcW w:w="0" w:type="auto"/>
          </w:tcPr>
          <w:p w:rsidR="0056615C" w:rsidRPr="00C71F5A" w:rsidRDefault="00D61FA0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0B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Pr="00C71F5A" w:rsidRDefault="0056615C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C71F5A">
              <w:rPr>
                <w:rFonts w:ascii="Times New Roman" w:hAnsi="Times New Roman"/>
                <w:sz w:val="24"/>
                <w:szCs w:val="24"/>
              </w:rPr>
              <w:t xml:space="preserve">За работу секретарем собраний, совещаний, педсоветов                                                                  </w:t>
            </w:r>
          </w:p>
        </w:tc>
        <w:tc>
          <w:tcPr>
            <w:tcW w:w="0" w:type="auto"/>
          </w:tcPr>
          <w:p w:rsidR="0056615C" w:rsidRPr="00C71F5A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F0B89" w:rsidRPr="00C71F5A" w:rsidTr="007D3E6E">
        <w:trPr>
          <w:trHeight w:val="294"/>
        </w:trPr>
        <w:tc>
          <w:tcPr>
            <w:tcW w:w="0" w:type="auto"/>
          </w:tcPr>
          <w:p w:rsidR="0056615C" w:rsidRPr="00C71F5A" w:rsidRDefault="00DC191C" w:rsidP="007D3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6615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56615C" w:rsidRPr="00C71F5A">
              <w:rPr>
                <w:rFonts w:ascii="Times New Roman" w:hAnsi="Times New Roman"/>
                <w:sz w:val="24"/>
                <w:szCs w:val="24"/>
              </w:rPr>
              <w:t xml:space="preserve">За работу с сайтом школы                                       </w:t>
            </w:r>
          </w:p>
        </w:tc>
        <w:tc>
          <w:tcPr>
            <w:tcW w:w="0" w:type="auto"/>
          </w:tcPr>
          <w:p w:rsidR="0056615C" w:rsidRPr="00C71F5A" w:rsidRDefault="000340E5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Pr="00C71F5A" w:rsidRDefault="00DC191C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661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615C" w:rsidRPr="00C71F5A">
              <w:rPr>
                <w:rFonts w:ascii="Times New Roman" w:hAnsi="Times New Roman"/>
                <w:sz w:val="24"/>
                <w:szCs w:val="24"/>
              </w:rPr>
              <w:t>За сопровождение учащихся при подвозе их к месту учёбы и обратно</w:t>
            </w:r>
          </w:p>
        </w:tc>
        <w:tc>
          <w:tcPr>
            <w:tcW w:w="0" w:type="auto"/>
          </w:tcPr>
          <w:p w:rsidR="0056615C" w:rsidRPr="00C71F5A" w:rsidRDefault="000E0B4B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0B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Pr="00C71F5A" w:rsidRDefault="00DC191C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1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615C" w:rsidRPr="00C71F5A">
              <w:rPr>
                <w:rFonts w:ascii="Times New Roman" w:hAnsi="Times New Roman"/>
                <w:sz w:val="24"/>
                <w:szCs w:val="24"/>
              </w:rPr>
              <w:t xml:space="preserve">За организацию питания и </w:t>
            </w:r>
            <w:proofErr w:type="gramStart"/>
            <w:r w:rsidR="0056615C" w:rsidRPr="00C71F5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56615C" w:rsidRPr="00C71F5A">
              <w:rPr>
                <w:rFonts w:ascii="Times New Roman" w:hAnsi="Times New Roman"/>
                <w:sz w:val="24"/>
                <w:szCs w:val="24"/>
              </w:rPr>
              <w:t xml:space="preserve"> его качеством</w:t>
            </w:r>
          </w:p>
        </w:tc>
        <w:tc>
          <w:tcPr>
            <w:tcW w:w="0" w:type="auto"/>
          </w:tcPr>
          <w:p w:rsidR="0056615C" w:rsidRPr="00C71F5A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Pr="00C71F5A" w:rsidRDefault="00603097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661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615C" w:rsidRPr="00C71F5A">
              <w:rPr>
                <w:rFonts w:ascii="Times New Roman" w:hAnsi="Times New Roman"/>
                <w:sz w:val="24"/>
                <w:szCs w:val="24"/>
              </w:rPr>
              <w:t>За выполнение функций лаборанта в кабинетах физики, химии</w:t>
            </w:r>
          </w:p>
        </w:tc>
        <w:tc>
          <w:tcPr>
            <w:tcW w:w="0" w:type="auto"/>
          </w:tcPr>
          <w:p w:rsidR="0056615C" w:rsidRPr="00C71F5A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Default="00603097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6615C">
              <w:rPr>
                <w:rFonts w:ascii="Times New Roman" w:hAnsi="Times New Roman"/>
                <w:sz w:val="24"/>
                <w:szCs w:val="24"/>
              </w:rPr>
              <w:t>. За заведование гаражом</w:t>
            </w:r>
          </w:p>
        </w:tc>
        <w:tc>
          <w:tcPr>
            <w:tcW w:w="0" w:type="auto"/>
          </w:tcPr>
          <w:p w:rsidR="0056615C" w:rsidRPr="00C71F5A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Default="00603097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6615C">
              <w:rPr>
                <w:rFonts w:ascii="Times New Roman" w:hAnsi="Times New Roman"/>
                <w:sz w:val="24"/>
                <w:szCs w:val="24"/>
              </w:rPr>
              <w:t>. За дополнительную работу на легковом автомобиле</w:t>
            </w:r>
          </w:p>
        </w:tc>
        <w:tc>
          <w:tcPr>
            <w:tcW w:w="0" w:type="auto"/>
          </w:tcPr>
          <w:p w:rsidR="0056615C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F0B89" w:rsidRPr="00C71F5A" w:rsidTr="007D3E6E">
        <w:tc>
          <w:tcPr>
            <w:tcW w:w="0" w:type="auto"/>
          </w:tcPr>
          <w:p w:rsidR="0056615C" w:rsidRDefault="00603097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0B89">
              <w:rPr>
                <w:rFonts w:ascii="Times New Roman" w:hAnsi="Times New Roman"/>
                <w:sz w:val="24"/>
                <w:szCs w:val="24"/>
              </w:rPr>
              <w:t>. За выполнение функций</w:t>
            </w:r>
            <w:r w:rsidR="0056615C">
              <w:rPr>
                <w:rFonts w:ascii="Times New Roman" w:hAnsi="Times New Roman"/>
                <w:sz w:val="24"/>
                <w:szCs w:val="24"/>
              </w:rPr>
              <w:t xml:space="preserve"> документоведа</w:t>
            </w:r>
          </w:p>
        </w:tc>
        <w:tc>
          <w:tcPr>
            <w:tcW w:w="0" w:type="auto"/>
          </w:tcPr>
          <w:p w:rsidR="0056615C" w:rsidRDefault="00AF0B89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C191C" w:rsidRPr="00C71F5A" w:rsidTr="007D3E6E">
        <w:tc>
          <w:tcPr>
            <w:tcW w:w="0" w:type="auto"/>
          </w:tcPr>
          <w:p w:rsidR="00DC191C" w:rsidRDefault="00603097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C191C">
              <w:rPr>
                <w:rFonts w:ascii="Times New Roman" w:hAnsi="Times New Roman"/>
                <w:sz w:val="24"/>
                <w:szCs w:val="24"/>
              </w:rPr>
              <w:t>. За проведение мероприятий по гражданской обороне</w:t>
            </w:r>
          </w:p>
        </w:tc>
        <w:tc>
          <w:tcPr>
            <w:tcW w:w="0" w:type="auto"/>
          </w:tcPr>
          <w:p w:rsidR="00DC191C" w:rsidRDefault="00DC191C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13CE" w:rsidRPr="00C71F5A" w:rsidTr="007D3E6E">
        <w:tc>
          <w:tcPr>
            <w:tcW w:w="0" w:type="auto"/>
          </w:tcPr>
          <w:p w:rsidR="007013CE" w:rsidRDefault="007013CE" w:rsidP="007D3E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12.За проведение внеклассной работы по физической культуре</w:t>
            </w:r>
          </w:p>
        </w:tc>
        <w:tc>
          <w:tcPr>
            <w:tcW w:w="0" w:type="auto"/>
          </w:tcPr>
          <w:p w:rsidR="007013CE" w:rsidRDefault="007013CE" w:rsidP="007D3E6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56615C" w:rsidRDefault="0056615C" w:rsidP="0056615C">
      <w:pPr>
        <w:pStyle w:val="a5"/>
        <w:tabs>
          <w:tab w:val="left" w:pos="0"/>
        </w:tabs>
        <w:spacing w:after="0"/>
        <w:ind w:left="0" w:firstLine="851"/>
        <w:rPr>
          <w:sz w:val="24"/>
          <w:szCs w:val="24"/>
        </w:rPr>
      </w:pPr>
    </w:p>
    <w:p w:rsidR="0056615C" w:rsidRPr="005C24E0" w:rsidRDefault="0056615C" w:rsidP="0056615C">
      <w:pPr>
        <w:pStyle w:val="a5"/>
        <w:tabs>
          <w:tab w:val="left" w:pos="0"/>
        </w:tabs>
        <w:spacing w:after="0"/>
        <w:ind w:left="0"/>
        <w:rPr>
          <w:sz w:val="24"/>
          <w:szCs w:val="24"/>
        </w:rPr>
      </w:pPr>
      <w:r w:rsidRPr="005C24E0">
        <w:rPr>
          <w:sz w:val="24"/>
          <w:szCs w:val="24"/>
        </w:rPr>
        <w:t>5.4.Размер доплат за</w:t>
      </w:r>
      <w:r>
        <w:rPr>
          <w:sz w:val="24"/>
          <w:szCs w:val="24"/>
        </w:rPr>
        <w:t xml:space="preserve"> качественное выполнение дополнительных</w:t>
      </w:r>
      <w:r w:rsidRPr="005C24E0">
        <w:rPr>
          <w:sz w:val="24"/>
          <w:szCs w:val="24"/>
        </w:rPr>
        <w:t xml:space="preserve"> виды работ </w:t>
      </w:r>
      <w:r>
        <w:rPr>
          <w:sz w:val="24"/>
          <w:szCs w:val="24"/>
        </w:rPr>
        <w:t>и период их выплат устанавливаю</w:t>
      </w:r>
      <w:r w:rsidRPr="005C24E0">
        <w:rPr>
          <w:sz w:val="24"/>
          <w:szCs w:val="24"/>
        </w:rPr>
        <w:t>т</w:t>
      </w:r>
      <w:r>
        <w:rPr>
          <w:sz w:val="24"/>
          <w:szCs w:val="24"/>
        </w:rPr>
        <w:t>ся  на основании</w:t>
      </w:r>
      <w:r w:rsidRPr="005C24E0">
        <w:rPr>
          <w:sz w:val="24"/>
          <w:szCs w:val="24"/>
        </w:rPr>
        <w:t xml:space="preserve">  аналитических </w:t>
      </w:r>
      <w:r>
        <w:rPr>
          <w:sz w:val="24"/>
          <w:szCs w:val="24"/>
        </w:rPr>
        <w:t>материалов, подготовленных заместителем директора по УВР и заведующим хозяйством, и закрепляются приказом директора школы.</w:t>
      </w:r>
    </w:p>
    <w:p w:rsidR="00195713" w:rsidRDefault="0056615C" w:rsidP="0056615C">
      <w:r w:rsidRPr="005C24E0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                                            </w:t>
      </w:r>
    </w:p>
    <w:sectPr w:rsidR="00195713" w:rsidSect="00353C6F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FDA0796"/>
    <w:name w:val="WW8Num2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3126"/>
        </w:tabs>
        <w:ind w:left="3126" w:hanging="17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3126"/>
        </w:tabs>
        <w:ind w:left="3126" w:hanging="17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3126"/>
        </w:tabs>
        <w:ind w:left="3126" w:hanging="17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7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126"/>
        </w:tabs>
        <w:ind w:left="3126" w:hanging="17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6"/>
        </w:tabs>
        <w:ind w:left="321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6"/>
        </w:tabs>
        <w:ind w:left="32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6"/>
        </w:tabs>
        <w:ind w:left="3576" w:hanging="2160"/>
      </w:pPr>
      <w:rPr>
        <w:rFonts w:hint="default"/>
        <w:color w:val="000000"/>
      </w:rPr>
    </w:lvl>
  </w:abstractNum>
  <w:abstractNum w:abstractNumId="1">
    <w:nsid w:val="00000003"/>
    <w:multiLevelType w:val="multilevel"/>
    <w:tmpl w:val="422851F6"/>
    <w:name w:val="WW8Num5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615C"/>
    <w:rsid w:val="000340E5"/>
    <w:rsid w:val="0009689F"/>
    <w:rsid w:val="000C100C"/>
    <w:rsid w:val="000E0B4B"/>
    <w:rsid w:val="0011751D"/>
    <w:rsid w:val="00195713"/>
    <w:rsid w:val="00263852"/>
    <w:rsid w:val="002A5AE0"/>
    <w:rsid w:val="00350EF6"/>
    <w:rsid w:val="00353C6F"/>
    <w:rsid w:val="003736AB"/>
    <w:rsid w:val="0048368D"/>
    <w:rsid w:val="005539FA"/>
    <w:rsid w:val="005623D7"/>
    <w:rsid w:val="0056615C"/>
    <w:rsid w:val="00591D78"/>
    <w:rsid w:val="005C2D42"/>
    <w:rsid w:val="00603097"/>
    <w:rsid w:val="006924BD"/>
    <w:rsid w:val="006D73A7"/>
    <w:rsid w:val="007013CE"/>
    <w:rsid w:val="00753EB3"/>
    <w:rsid w:val="008706C8"/>
    <w:rsid w:val="0098145E"/>
    <w:rsid w:val="00A60D30"/>
    <w:rsid w:val="00AE1AA8"/>
    <w:rsid w:val="00AE208F"/>
    <w:rsid w:val="00AF0B89"/>
    <w:rsid w:val="00B047E0"/>
    <w:rsid w:val="00B457AA"/>
    <w:rsid w:val="00BB0D16"/>
    <w:rsid w:val="00BC47CA"/>
    <w:rsid w:val="00BD07F5"/>
    <w:rsid w:val="00C064EB"/>
    <w:rsid w:val="00C7052D"/>
    <w:rsid w:val="00C72E85"/>
    <w:rsid w:val="00CA0360"/>
    <w:rsid w:val="00D61FA0"/>
    <w:rsid w:val="00DC191C"/>
    <w:rsid w:val="00EB5600"/>
    <w:rsid w:val="00EF2912"/>
    <w:rsid w:val="00F13C59"/>
    <w:rsid w:val="00F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5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50EF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EF6"/>
    <w:rPr>
      <w:b/>
      <w:sz w:val="28"/>
    </w:rPr>
  </w:style>
  <w:style w:type="paragraph" w:styleId="a3">
    <w:name w:val="Title"/>
    <w:basedOn w:val="a"/>
    <w:link w:val="a4"/>
    <w:qFormat/>
    <w:rsid w:val="00350EF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0EF6"/>
    <w:rPr>
      <w:b/>
      <w:sz w:val="24"/>
    </w:rPr>
  </w:style>
  <w:style w:type="paragraph" w:styleId="a5">
    <w:name w:val="Body Text Indent"/>
    <w:basedOn w:val="a"/>
    <w:link w:val="a6"/>
    <w:rsid w:val="0056615C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6615C"/>
    <w:rPr>
      <w:lang w:eastAsia="ar-SA"/>
    </w:rPr>
  </w:style>
  <w:style w:type="paragraph" w:styleId="a7">
    <w:name w:val="Body Text"/>
    <w:basedOn w:val="a"/>
    <w:link w:val="a8"/>
    <w:uiPriority w:val="99"/>
    <w:unhideWhenUsed/>
    <w:rsid w:val="005661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6615C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5661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855B-D162-4766-9894-5755AD21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14</cp:revision>
  <cp:lastPrinted>2009-10-29T02:00:00Z</cp:lastPrinted>
  <dcterms:created xsi:type="dcterms:W3CDTF">2009-10-08T03:06:00Z</dcterms:created>
  <dcterms:modified xsi:type="dcterms:W3CDTF">2009-10-31T13:32:00Z</dcterms:modified>
</cp:coreProperties>
</file>